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3D8ECD" w14:textId="77777777" w:rsidR="006765F3" w:rsidRDefault="006765F3" w:rsidP="006765F3">
      <w:pPr>
        <w:rPr>
          <w:b/>
          <w:bCs/>
          <w:color w:val="C00000"/>
          <w:sz w:val="32"/>
          <w:szCs w:val="32"/>
        </w:rPr>
      </w:pPr>
      <w:r>
        <w:rPr>
          <w:b/>
          <w:sz w:val="24"/>
          <w:highlight w:val="yellow"/>
          <w:u w:val="single"/>
        </w:rPr>
        <w:t>Bayou Lacombe Background DO Modeling Summary</w:t>
      </w:r>
    </w:p>
    <w:p w14:paraId="799C344C" w14:textId="77777777" w:rsidR="006765F3" w:rsidRDefault="006765F3" w:rsidP="006765F3">
      <w:pPr>
        <w:spacing w:after="0"/>
        <w:rPr>
          <w:b/>
          <w:sz w:val="24"/>
          <w:u w:val="single"/>
        </w:rPr>
      </w:pPr>
      <w:r>
        <w:rPr>
          <w:b/>
          <w:sz w:val="24"/>
          <w:u w:val="single"/>
        </w:rPr>
        <w:t>Purpose</w:t>
      </w:r>
    </w:p>
    <w:p w14:paraId="788F420A" w14:textId="0DF1BBE6" w:rsidR="006765F3" w:rsidRDefault="006765F3" w:rsidP="006765F3">
      <w:pPr>
        <w:spacing w:after="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1FB030E" wp14:editId="22540FE0">
                <wp:simplePos x="0" y="0"/>
                <wp:positionH relativeFrom="column">
                  <wp:posOffset>796925</wp:posOffset>
                </wp:positionH>
                <wp:positionV relativeFrom="paragraph">
                  <wp:posOffset>571500</wp:posOffset>
                </wp:positionV>
                <wp:extent cx="276860" cy="0"/>
                <wp:effectExtent l="0" t="0" r="0" b="0"/>
                <wp:wrapNone/>
                <wp:docPr id="14" name="Straight Arrow Connector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8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D364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62.75pt;margin-top:45pt;width:21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" strokecolor="#0070c0" strokeweight="1.5pt"/>
            </w:pict>
          </mc:Fallback>
        </mc:AlternateContent>
      </w:r>
      <w:r>
        <w:rPr>
          <w:sz w:val="24"/>
        </w:rPr>
        <w:t xml:space="preserve">The purpose of this modeling effort is to use the existing model to identify/evaluate natural background conditions.  Two approaches </w:t>
      </w:r>
      <w:r>
        <w:rPr>
          <w:sz w:val="24"/>
          <w:highlight w:val="yellow"/>
        </w:rPr>
        <w:t>were taken to</w:t>
      </w:r>
      <w:r>
        <w:rPr>
          <w:sz w:val="24"/>
        </w:rPr>
        <w:t xml:space="preserve"> </w:t>
      </w:r>
      <w:proofErr w:type="gramStart"/>
      <w:r>
        <w:rPr>
          <w:sz w:val="24"/>
        </w:rPr>
        <w:t>accomplish</w:t>
      </w:r>
      <w:proofErr w:type="gramEnd"/>
      <w:r>
        <w:rPr>
          <w:sz w:val="24"/>
        </w:rPr>
        <w:t xml:space="preserve"> this task.  </w:t>
      </w:r>
      <w:r>
        <w:rPr>
          <w:sz w:val="24"/>
          <w:highlight w:val="yellow"/>
        </w:rPr>
        <w:t>The first approach</w:t>
      </w:r>
      <w:r>
        <w:rPr>
          <w:sz w:val="24"/>
        </w:rPr>
        <w:t xml:space="preserve"> involved the </w:t>
      </w:r>
      <w:proofErr w:type="spellStart"/>
      <w:r>
        <w:rPr>
          <w:sz w:val="24"/>
          <w:highlight w:val="yellow"/>
        </w:rPr>
        <w:t>used</w:t>
      </w:r>
      <w:proofErr w:type="spellEnd"/>
      <w:r>
        <w:rPr>
          <w:sz w:val="24"/>
        </w:rPr>
        <w:t xml:space="preserve"> of LDEQ’s modeling/TMDL reference streams </w:t>
      </w:r>
      <w:proofErr w:type="gramStart"/>
      <w:r>
        <w:rPr>
          <w:sz w:val="24"/>
        </w:rPr>
        <w:t>established</w:t>
      </w:r>
      <w:proofErr w:type="gramEnd"/>
      <w:r>
        <w:rPr>
          <w:sz w:val="24"/>
        </w:rPr>
        <w:t xml:space="preserve"> to evaluate natural background and man-made loads during TMDL development.  </w:t>
      </w:r>
      <w:r>
        <w:rPr>
          <w:sz w:val="24"/>
          <w:highlight w:val="yellow"/>
        </w:rPr>
        <w:t>The second approach</w:t>
      </w:r>
      <w:r>
        <w:rPr>
          <w:sz w:val="24"/>
        </w:rPr>
        <w:t xml:space="preserve"> involved the evaluation of individual reaches as </w:t>
      </w:r>
      <w:proofErr w:type="gramStart"/>
      <w:r>
        <w:rPr>
          <w:sz w:val="24"/>
        </w:rPr>
        <w:t>impacted</w:t>
      </w:r>
      <w:proofErr w:type="gramEnd"/>
      <w:r>
        <w:rPr>
          <w:sz w:val="24"/>
        </w:rPr>
        <w:t xml:space="preserve"> by man-made loading or not/least impacted.</w:t>
      </w:r>
    </w:p>
    <w:p w14:paraId="2AE57258" w14:textId="77777777" w:rsidR="006765F3" w:rsidRDefault="006765F3" w:rsidP="006765F3">
      <w:pPr>
        <w:spacing w:after="0"/>
        <w:rPr>
          <w:sz w:val="24"/>
        </w:rPr>
      </w:pPr>
    </w:p>
    <w:p w14:paraId="3F60656C" w14:textId="77777777" w:rsidR="006765F3" w:rsidRDefault="006765F3" w:rsidP="006765F3">
      <w:pPr>
        <w:spacing w:after="0"/>
        <w:rPr>
          <w:b/>
          <w:sz w:val="24"/>
          <w:u w:val="single"/>
        </w:rPr>
      </w:pPr>
      <w:r>
        <w:rPr>
          <w:b/>
          <w:sz w:val="24"/>
          <w:u w:val="single"/>
        </w:rPr>
        <w:t>General Area Description</w:t>
      </w:r>
    </w:p>
    <w:p w14:paraId="701FB6B3" w14:textId="77777777" w:rsidR="006765F3" w:rsidRDefault="006765F3" w:rsidP="006765F3">
      <w:pPr>
        <w:spacing w:after="0"/>
        <w:rPr>
          <w:sz w:val="24"/>
        </w:rPr>
      </w:pPr>
      <w:r>
        <w:rPr>
          <w:sz w:val="24"/>
        </w:rPr>
        <w:t xml:space="preserve">The Bayou Lacombe watershed is a complex system.  The watershed </w:t>
      </w:r>
      <w:proofErr w:type="gramStart"/>
      <w:r>
        <w:rPr>
          <w:sz w:val="24"/>
        </w:rPr>
        <w:t>contains</w:t>
      </w:r>
      <w:proofErr w:type="gramEnd"/>
      <w:r>
        <w:rPr>
          <w:sz w:val="24"/>
        </w:rPr>
        <w:t xml:space="preserve"> 70 permitted dischargers including one MS4 (St. Tammany Parish), with most </w:t>
      </w:r>
      <w:r>
        <w:rPr>
          <w:sz w:val="24"/>
          <w:highlight w:val="yellow"/>
        </w:rPr>
        <w:t>being located</w:t>
      </w:r>
      <w:r>
        <w:rPr>
          <w:sz w:val="24"/>
        </w:rPr>
        <w:t xml:space="preserve"> </w:t>
      </w:r>
      <w:r>
        <w:rPr>
          <w:sz w:val="24"/>
          <w:u w:val="single"/>
        </w:rPr>
        <w:t>in the area</w:t>
      </w:r>
      <w:r>
        <w:rPr>
          <w:sz w:val="24"/>
        </w:rPr>
        <w:t xml:space="preserve"> extending </w:t>
      </w:r>
      <w:r>
        <w:rPr>
          <w:sz w:val="24"/>
          <w:u w:val="single"/>
        </w:rPr>
        <w:t>from the area</w:t>
      </w:r>
      <w:r>
        <w:rPr>
          <w:sz w:val="24"/>
        </w:rPr>
        <w:t xml:space="preserve"> just north of I-12 to south of US 190.  </w:t>
      </w:r>
      <w:r>
        <w:rPr>
          <w:sz w:val="24"/>
          <w:highlight w:val="yellow"/>
        </w:rPr>
        <w:t>These characteristics result</w:t>
      </w:r>
      <w:r>
        <w:rPr>
          <w:sz w:val="24"/>
        </w:rPr>
        <w:t xml:space="preserve"> in a waterbody that </w:t>
      </w:r>
      <w:proofErr w:type="gramStart"/>
      <w:r>
        <w:rPr>
          <w:sz w:val="24"/>
        </w:rPr>
        <w:t>generally has</w:t>
      </w:r>
      <w:proofErr w:type="gramEnd"/>
      <w:r>
        <w:rPr>
          <w:sz w:val="24"/>
        </w:rPr>
        <w:t xml:space="preserve"> higher DO concentrations in the upper reaches and reaches near Lake Pontchartrain and lower DO concentrations in the transition reaches.  </w:t>
      </w:r>
      <w:proofErr w:type="gramStart"/>
      <w:r>
        <w:rPr>
          <w:sz w:val="24"/>
        </w:rPr>
        <w:t xml:space="preserve">The </w:t>
      </w:r>
      <w:r>
        <w:rPr>
          <w:sz w:val="24"/>
          <w:highlight w:val="yellow"/>
        </w:rPr>
        <w:t>tributaries, Big Branch Bayou and Cypress Bayou</w:t>
      </w:r>
      <w:r>
        <w:rPr>
          <w:sz w:val="24"/>
        </w:rPr>
        <w:t>,</w:t>
      </w:r>
      <w:proofErr w:type="gramEnd"/>
      <w:r>
        <w:rPr>
          <w:sz w:val="24"/>
        </w:rPr>
        <w:t xml:space="preserve"> also experience naturally low DO concentrations combined with man-made impacts.  </w:t>
      </w:r>
      <w:r>
        <w:rPr>
          <w:sz w:val="24"/>
          <w:highlight w:val="yellow"/>
        </w:rPr>
        <w:t>The challenge then</w:t>
      </w:r>
      <w:r>
        <w:rPr>
          <w:sz w:val="24"/>
        </w:rPr>
        <w:t xml:space="preserve"> became how to </w:t>
      </w:r>
      <w:r>
        <w:rPr>
          <w:sz w:val="24"/>
          <w:highlight w:val="yellow"/>
        </w:rPr>
        <w:t>differentiate between</w:t>
      </w:r>
      <w:r>
        <w:rPr>
          <w:sz w:val="24"/>
        </w:rPr>
        <w:t xml:space="preserve"> the </w:t>
      </w:r>
      <w:proofErr w:type="gramStart"/>
      <w:r>
        <w:rPr>
          <w:sz w:val="24"/>
        </w:rPr>
        <w:t>man-made</w:t>
      </w:r>
      <w:proofErr w:type="gramEnd"/>
      <w:r>
        <w:rPr>
          <w:sz w:val="24"/>
        </w:rPr>
        <w:t xml:space="preserve"> impacts and naturally dystrophic areas.  </w:t>
      </w:r>
    </w:p>
    <w:p w14:paraId="0BB0E266" w14:textId="77777777" w:rsidR="006765F3" w:rsidRDefault="006765F3" w:rsidP="006765F3">
      <w:pPr>
        <w:spacing w:after="0"/>
        <w:rPr>
          <w:sz w:val="24"/>
        </w:rPr>
      </w:pPr>
    </w:p>
    <w:p w14:paraId="1BEA0FCA" w14:textId="77777777" w:rsidR="006765F3" w:rsidRDefault="006765F3" w:rsidP="006765F3">
      <w:pPr>
        <w:spacing w:after="0"/>
        <w:rPr>
          <w:sz w:val="24"/>
        </w:rPr>
      </w:pPr>
      <w:r>
        <w:rPr>
          <w:sz w:val="24"/>
        </w:rPr>
        <w:t xml:space="preserve">Kisatchie Bayou is pool and riffle type freshwater stream (hydraulic slope </w:t>
      </w:r>
      <w:proofErr w:type="spellStart"/>
      <w:r>
        <w:rPr>
          <w:sz w:val="24"/>
          <w:highlight w:val="yellow"/>
          <w:u w:val="single"/>
        </w:rPr>
        <w:t>dependant</w:t>
      </w:r>
      <w:proofErr w:type="spellEnd"/>
      <w:r>
        <w:rPr>
          <w:color w:val="C00000"/>
          <w:sz w:val="24"/>
          <w:u w:val="single"/>
        </w:rPr>
        <w:t xml:space="preserve"> </w:t>
      </w:r>
      <w:r>
        <w:rPr>
          <w:sz w:val="24"/>
        </w:rPr>
        <w:t xml:space="preserve">upon bottom slope) with an average depth less than 2 feet and critical flow less than 5 </w:t>
      </w:r>
      <w:proofErr w:type="spellStart"/>
      <w:r>
        <w:rPr>
          <w:sz w:val="24"/>
        </w:rPr>
        <w:t>cfs</w:t>
      </w:r>
      <w:proofErr w:type="spellEnd"/>
      <w:r>
        <w:rPr>
          <w:sz w:val="24"/>
        </w:rPr>
        <w:t xml:space="preserve">.  The stream bed consists </w:t>
      </w:r>
      <w:r>
        <w:rPr>
          <w:sz w:val="24"/>
          <w:highlight w:val="yellow"/>
        </w:rPr>
        <w:t>primarily</w:t>
      </w:r>
      <w:r>
        <w:rPr>
          <w:sz w:val="24"/>
        </w:rPr>
        <w:t xml:space="preserve"> of sand and the watershed </w:t>
      </w:r>
      <w:proofErr w:type="gramStart"/>
      <w:r>
        <w:rPr>
          <w:sz w:val="24"/>
          <w:u w:val="single"/>
        </w:rPr>
        <w:t>is</w:t>
      </w:r>
      <w:r>
        <w:rPr>
          <w:sz w:val="24"/>
        </w:rPr>
        <w:t xml:space="preserve"> </w:t>
      </w:r>
      <w:r>
        <w:rPr>
          <w:sz w:val="24"/>
          <w:highlight w:val="yellow"/>
        </w:rPr>
        <w:t>primarily</w:t>
      </w:r>
      <w:r>
        <w:rPr>
          <w:sz w:val="24"/>
        </w:rPr>
        <w:t xml:space="preserve"> </w:t>
      </w:r>
      <w:r>
        <w:rPr>
          <w:sz w:val="24"/>
          <w:u w:val="single"/>
        </w:rPr>
        <w:t>forested</w:t>
      </w:r>
      <w:proofErr w:type="gramEnd"/>
      <w:r>
        <w:rPr>
          <w:sz w:val="24"/>
        </w:rPr>
        <w:t xml:space="preserve">.  </w:t>
      </w:r>
    </w:p>
    <w:p w14:paraId="7D6C7CB7" w14:textId="77777777" w:rsidR="006765F3" w:rsidRDefault="006765F3" w:rsidP="006765F3">
      <w:pPr>
        <w:spacing w:after="0" w:line="240" w:lineRule="auto"/>
        <w:rPr>
          <w:sz w:val="24"/>
        </w:rPr>
      </w:pPr>
      <w:r>
        <w:rPr>
          <w:sz w:val="24"/>
          <w:highlight w:val="yellow"/>
        </w:rPr>
        <w:t xml:space="preserve">This </w:t>
      </w:r>
      <w:proofErr w:type="gramStart"/>
      <w:r>
        <w:rPr>
          <w:sz w:val="24"/>
          <w:highlight w:val="yellow"/>
        </w:rPr>
        <w:t>indicated</w:t>
      </w:r>
      <w:proofErr w:type="gramEnd"/>
      <w:r>
        <w:rPr>
          <w:sz w:val="24"/>
          <w:highlight w:val="yellow"/>
        </w:rPr>
        <w:t xml:space="preserve"> that</w:t>
      </w:r>
      <w:r>
        <w:rPr>
          <w:sz w:val="24"/>
        </w:rPr>
        <w:t xml:space="preserve"> the load reductions required in the TMDL may have been too high.  </w:t>
      </w:r>
    </w:p>
    <w:p w14:paraId="45F96B7F" w14:textId="77777777" w:rsidR="006765F3" w:rsidRDefault="006765F3" w:rsidP="006765F3">
      <w:pPr>
        <w:spacing w:after="0"/>
        <w:rPr>
          <w:b/>
          <w:sz w:val="24"/>
          <w:u w:val="single"/>
        </w:rPr>
      </w:pPr>
      <w:r>
        <w:rPr>
          <w:b/>
          <w:sz w:val="24"/>
          <w:u w:val="single"/>
        </w:rPr>
        <w:t>Reach Evaluations as Impacted or Not/Least Impacted</w:t>
      </w:r>
    </w:p>
    <w:p w14:paraId="0C9DBA16" w14:textId="098FF1D3" w:rsidR="006765F3" w:rsidRDefault="006765F3" w:rsidP="006765F3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5B0E211" wp14:editId="7CE57394">
                <wp:simplePos x="0" y="0"/>
                <wp:positionH relativeFrom="column">
                  <wp:posOffset>-232410</wp:posOffset>
                </wp:positionH>
                <wp:positionV relativeFrom="paragraph">
                  <wp:posOffset>1227455</wp:posOffset>
                </wp:positionV>
                <wp:extent cx="219075" cy="228600"/>
                <wp:effectExtent l="19050" t="38100" r="66675" b="76200"/>
                <wp:wrapNone/>
                <wp:docPr id="13" name="Star: 5 Point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star5">
                          <a:avLst/>
                        </a:prstGeom>
                        <a:gradFill rotWithShape="0">
                          <a:gsLst>
                            <a:gs pos="0">
                              <a:srgbClr val="D99594"/>
                            </a:gs>
                            <a:gs pos="50000">
                              <a:srgbClr val="C0504D"/>
                            </a:gs>
                            <a:gs pos="100000">
                              <a:srgbClr val="D9959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D6EF92" id="Star: 5 Points 13" o:spid="_x0000_s1026" style="position:absolute;margin-left:-18.3pt;margin-top:96.65pt;width:17.2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9075,228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" path="m,87317r83680,1l109538,r25857,87318l219075,87317r-67699,53965l177235,228599,109538,174634,41840,228599,67699,141282,,87317xe" fillcolor="#d99594" strokecolor="#c0504d" strokeweight="1pt">
                <v:fill color2="#c0504d" focus="50%" type="gradient"/>
                <v:stroke joinstyle="miter"/>
                <v:shadow on="t" color="#622423" offset="1pt"/>
                <v:path o:connecttype="custom" o:connectlocs="0,87317;83680,87318;109538,0;135395,87318;219075,87317;151376,141282;177235,228599;109538,174634;41840,228599;67699,141282;0,87317" o:connectangles="0,0,0,0,0,0,0,0,0,0,0"/>
              </v:shape>
            </w:pict>
          </mc:Fallback>
        </mc:AlternateContent>
      </w:r>
      <w:r>
        <w:rPr>
          <w:sz w:val="24"/>
        </w:rPr>
        <w:t xml:space="preserve">Three evaluations </w:t>
      </w:r>
      <w:r>
        <w:rPr>
          <w:sz w:val="24"/>
          <w:highlight w:val="yellow"/>
        </w:rPr>
        <w:t>were conducted to</w:t>
      </w:r>
      <w:r>
        <w:rPr>
          <w:sz w:val="24"/>
        </w:rPr>
        <w:t xml:space="preserve"> </w:t>
      </w:r>
      <w:proofErr w:type="gramStart"/>
      <w:r>
        <w:rPr>
          <w:sz w:val="24"/>
        </w:rPr>
        <w:t>accomplish</w:t>
      </w:r>
      <w:proofErr w:type="gramEnd"/>
      <w:r>
        <w:rPr>
          <w:sz w:val="24"/>
        </w:rPr>
        <w:t xml:space="preserve"> this task.  </w:t>
      </w:r>
      <w:r>
        <w:rPr>
          <w:sz w:val="24"/>
          <w:highlight w:val="yellow"/>
        </w:rPr>
        <w:t xml:space="preserve">They were (1) a </w:t>
      </w:r>
      <w:proofErr w:type="spellStart"/>
      <w:r>
        <w:rPr>
          <w:sz w:val="24"/>
          <w:highlight w:val="yellow"/>
        </w:rPr>
        <w:t>Landuse</w:t>
      </w:r>
      <w:proofErr w:type="spellEnd"/>
      <w:r>
        <w:rPr>
          <w:sz w:val="24"/>
          <w:highlight w:val="yellow"/>
        </w:rPr>
        <w:t xml:space="preserve"> evaluation, (2) TOC/UCBOD ratio evaluations, (3) an evaluation of modeled dischargers within each reach, and (4) C/N ratios and general water quality evaluations.</w:t>
      </w:r>
    </w:p>
    <w:p w14:paraId="19F89465" w14:textId="44AB958B" w:rsidR="006765F3" w:rsidRDefault="006765F3" w:rsidP="006765F3">
      <w:pPr>
        <w:rPr>
          <w:sz w:val="24"/>
        </w:rPr>
      </w:pPr>
      <w:r>
        <w:rPr>
          <w:sz w:val="24"/>
        </w:rPr>
        <w:t xml:space="preserve">The </w:t>
      </w:r>
      <w:proofErr w:type="spellStart"/>
      <w:r>
        <w:rPr>
          <w:sz w:val="24"/>
        </w:rPr>
        <w:t>landuse</w:t>
      </w:r>
      <w:proofErr w:type="spellEnd"/>
      <w:r>
        <w:rPr>
          <w:sz w:val="24"/>
        </w:rPr>
        <w:t xml:space="preserve"> evaluation included </w:t>
      </w:r>
      <w:proofErr w:type="spellStart"/>
      <w:r>
        <w:rPr>
          <w:sz w:val="24"/>
        </w:rPr>
        <w:t>landuse</w:t>
      </w:r>
      <w:proofErr w:type="spellEnd"/>
      <w:r>
        <w:rPr>
          <w:sz w:val="24"/>
        </w:rPr>
        <w:t xml:space="preserve"> and </w:t>
      </w:r>
      <w:proofErr w:type="gramStart"/>
      <w:r>
        <w:rPr>
          <w:sz w:val="24"/>
        </w:rPr>
        <w:t>permitted</w:t>
      </w:r>
      <w:proofErr w:type="gramEnd"/>
      <w:r>
        <w:rPr>
          <w:sz w:val="24"/>
        </w:rPr>
        <w:t xml:space="preserve"> facilities.  </w:t>
      </w:r>
      <w:proofErr w:type="spellStart"/>
      <w:r>
        <w:rPr>
          <w:sz w:val="24"/>
        </w:rPr>
        <w:t>Landuse</w:t>
      </w:r>
      <w:proofErr w:type="spellEnd"/>
      <w:r>
        <w:rPr>
          <w:sz w:val="24"/>
        </w:rPr>
        <w:t xml:space="preserve"> </w:t>
      </w:r>
      <w:r>
        <w:rPr>
          <w:b/>
          <w:color w:val="C00000"/>
          <w:sz w:val="24"/>
          <w:u w:val="single"/>
        </w:rPr>
        <w:t xml:space="preserve">was </w:t>
      </w:r>
      <w:proofErr w:type="gramStart"/>
      <w:r>
        <w:rPr>
          <w:b/>
          <w:color w:val="C00000"/>
          <w:sz w:val="24"/>
          <w:u w:val="single"/>
        </w:rPr>
        <w:t>determined</w:t>
      </w:r>
      <w:proofErr w:type="gramEnd"/>
      <w:r>
        <w:rPr>
          <w:sz w:val="24"/>
        </w:rPr>
        <w:t xml:space="preserve"> from aerial photography.  The purpose was to evaluate the impact permitted facilities, potential unpermitted facilities, and potential unsewered areas.  Maps </w:t>
      </w:r>
      <w:proofErr w:type="gramStart"/>
      <w:r>
        <w:rPr>
          <w:b/>
          <w:color w:val="C00000"/>
          <w:sz w:val="24"/>
          <w:u w:val="single"/>
        </w:rPr>
        <w:t>were created</w:t>
      </w:r>
      <w:proofErr w:type="gramEnd"/>
      <w:r>
        <w:rPr>
          <w:sz w:val="24"/>
          <w:u w:val="single"/>
        </w:rPr>
        <w:t xml:space="preserve"> </w:t>
      </w:r>
      <w:r>
        <w:rPr>
          <w:sz w:val="24"/>
        </w:rPr>
        <w:t xml:space="preserve">to aid in this evaluation.  All permitted facilities </w:t>
      </w:r>
      <w:proofErr w:type="gramStart"/>
      <w:r>
        <w:rPr>
          <w:b/>
          <w:color w:val="C00000"/>
          <w:sz w:val="24"/>
          <w:u w:val="single"/>
        </w:rPr>
        <w:t>were plotted</w:t>
      </w:r>
      <w:proofErr w:type="gramEnd"/>
      <w:r>
        <w:rPr>
          <w:sz w:val="24"/>
        </w:rPr>
        <w:t xml:space="preserve"> on the map.  A polygon shapefile </w:t>
      </w:r>
      <w:proofErr w:type="gramStart"/>
      <w:r>
        <w:rPr>
          <w:b/>
          <w:color w:val="C00000"/>
          <w:sz w:val="24"/>
          <w:u w:val="single"/>
        </w:rPr>
        <w:t>was created</w:t>
      </w:r>
      <w:proofErr w:type="gramEnd"/>
      <w:r>
        <w:rPr>
          <w:sz w:val="24"/>
        </w:rPr>
        <w:t xml:space="preserve"> to depict residential </w:t>
      </w:r>
      <w:proofErr w:type="spellStart"/>
      <w:r>
        <w:rPr>
          <w:sz w:val="24"/>
        </w:rPr>
        <w:t>landuse</w:t>
      </w:r>
      <w:proofErr w:type="spellEnd"/>
      <w:r>
        <w:rPr>
          <w:sz w:val="24"/>
        </w:rPr>
        <w:t xml:space="preserve"> area within the watershed.  The largest residential areas </w:t>
      </w:r>
      <w:proofErr w:type="gramStart"/>
      <w:r>
        <w:rPr>
          <w:b/>
          <w:color w:val="C00000"/>
          <w:sz w:val="24"/>
          <w:u w:val="single"/>
        </w:rPr>
        <w:t>were located</w:t>
      </w:r>
      <w:r>
        <w:rPr>
          <w:sz w:val="24"/>
        </w:rPr>
        <w:t xml:space="preserve"> in</w:t>
      </w:r>
      <w:proofErr w:type="gramEnd"/>
      <w:r>
        <w:rPr>
          <w:sz w:val="24"/>
        </w:rPr>
        <w:t xml:space="preserve"> the area bounded by I-12 to the north and extended south past US 190.  </w:t>
      </w:r>
      <w:r>
        <w:rPr>
          <w:sz w:val="24"/>
          <w:u w:val="single"/>
        </w:rPr>
        <w:t xml:space="preserve">It </w:t>
      </w:r>
      <w:r>
        <w:rPr>
          <w:b/>
          <w:color w:val="C00000"/>
          <w:sz w:val="24"/>
          <w:u w:val="single"/>
        </w:rPr>
        <w:t>was assumed</w:t>
      </w:r>
      <w:r>
        <w:rPr>
          <w:sz w:val="24"/>
          <w:u w:val="single"/>
        </w:rPr>
        <w:t xml:space="preserve"> that </w:t>
      </w:r>
      <w:r>
        <w:rPr>
          <w:sz w:val="24"/>
        </w:rPr>
        <w:t xml:space="preserve">larger facilities were </w:t>
      </w:r>
      <w:proofErr w:type="gramStart"/>
      <w:r>
        <w:rPr>
          <w:sz w:val="24"/>
        </w:rPr>
        <w:t>providing</w:t>
      </w:r>
      <w:proofErr w:type="gramEnd"/>
      <w:r>
        <w:rPr>
          <w:sz w:val="24"/>
        </w:rPr>
        <w:t xml:space="preserve"> sewer services to the residences within their immediate vicinity.  The area of service </w:t>
      </w:r>
      <w:r>
        <w:rPr>
          <w:b/>
          <w:color w:val="C00000"/>
          <w:sz w:val="24"/>
          <w:u w:val="single"/>
        </w:rPr>
        <w:t xml:space="preserve">was </w:t>
      </w:r>
      <w:proofErr w:type="gramStart"/>
      <w:r>
        <w:rPr>
          <w:b/>
          <w:color w:val="C00000"/>
          <w:sz w:val="24"/>
          <w:u w:val="single"/>
        </w:rPr>
        <w:t>determined</w:t>
      </w:r>
      <w:proofErr w:type="gramEnd"/>
      <w:r>
        <w:rPr>
          <w:sz w:val="24"/>
        </w:rPr>
        <w:t xml:space="preserve"> based on roadways which indicated the presence of a subdivision.  These areas </w:t>
      </w:r>
      <w:proofErr w:type="gramStart"/>
      <w:r>
        <w:rPr>
          <w:b/>
          <w:color w:val="C00000"/>
          <w:sz w:val="24"/>
          <w:u w:val="single"/>
        </w:rPr>
        <w:t>were removed</w:t>
      </w:r>
      <w:proofErr w:type="gramEnd"/>
      <w:r>
        <w:rPr>
          <w:sz w:val="24"/>
        </w:rPr>
        <w:t xml:space="preserve"> from the polygon shapefile so that the shapefile depicted potential unsewered areas.   The permitted facilities considered to </w:t>
      </w:r>
      <w:proofErr w:type="gramStart"/>
      <w:r>
        <w:rPr>
          <w:sz w:val="24"/>
        </w:rPr>
        <w:t>provide</w:t>
      </w:r>
      <w:proofErr w:type="gramEnd"/>
      <w:r>
        <w:rPr>
          <w:sz w:val="24"/>
        </w:rPr>
        <w:t xml:space="preserve"> sewer services in areas shown to be dominated by residential </w:t>
      </w:r>
      <w:proofErr w:type="spellStart"/>
      <w:r>
        <w:rPr>
          <w:sz w:val="24"/>
        </w:rPr>
        <w:t>landuse</w:t>
      </w:r>
      <w:proofErr w:type="spellEnd"/>
      <w:r>
        <w:rPr>
          <w:sz w:val="24"/>
        </w:rPr>
        <w:t xml:space="preserve"> included Feather and Fin</w:t>
      </w:r>
      <w:r w:rsidR="00964362">
        <w:rPr>
          <w:sz w:val="24"/>
        </w:rPr>
        <w:t>.</w:t>
      </w:r>
      <w:r>
        <w:rPr>
          <w:sz w:val="24"/>
        </w:rPr>
        <w:t xml:space="preserve"> </w:t>
      </w:r>
    </w:p>
    <w:p w14:paraId="70619538" w14:textId="24617CC7" w:rsidR="006765F3" w:rsidRDefault="006765F3" w:rsidP="006765F3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DDD5F93" wp14:editId="2B317BA7">
                <wp:simplePos x="0" y="0"/>
                <wp:positionH relativeFrom="column">
                  <wp:posOffset>-276225</wp:posOffset>
                </wp:positionH>
                <wp:positionV relativeFrom="paragraph">
                  <wp:posOffset>367030</wp:posOffset>
                </wp:positionV>
                <wp:extent cx="266700" cy="266700"/>
                <wp:effectExtent l="19050" t="38100" r="57150" b="76200"/>
                <wp:wrapNone/>
                <wp:docPr id="12" name="Star: 5 Point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66700"/>
                        </a:xfrm>
                        <a:prstGeom prst="star5">
                          <a:avLst/>
                        </a:prstGeom>
                        <a:solidFill>
                          <a:srgbClr val="4E6128"/>
                        </a:solidFill>
                        <a:ln w="12700">
                          <a:solidFill>
                            <a:srgbClr val="9BBB5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C7006" id="Star: 5 Points 12" o:spid="_x0000_s1026" style="position:absolute;margin-left:-21.75pt;margin-top:28.9pt;width:21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670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" path="m,101870r101871,1l133350,r31479,101871l266700,101870r-82416,62959l215765,266699,133350,203739,50935,266699,82416,164829,,101870xe" fillcolor="#4e6128" strokecolor="#9bbb59" strokeweight="1pt">
                <v:stroke joinstyle="miter"/>
                <v:shadow on="t" color="#4e6128" offset="1pt"/>
                <v:path o:connecttype="custom" o:connectlocs="0,101870;101871,101871;133350,0;164829,101871;266700,101870;184284,164829;215765,266699;133350,203739;50935,266699;82416,164829;0,101870" o:connectangles="0,0,0,0,0,0,0,0,0,0,0"/>
              </v:shape>
            </w:pict>
          </mc:Fallback>
        </mc:AlternateContent>
      </w:r>
      <w:r>
        <w:rPr>
          <w:sz w:val="24"/>
        </w:rPr>
        <w:t xml:space="preserve">The second </w:t>
      </w:r>
      <w:r>
        <w:rPr>
          <w:b/>
          <w:sz w:val="24"/>
          <w:highlight w:val="lightGray"/>
        </w:rPr>
        <w:t>evaluation</w:t>
      </w:r>
      <w:r>
        <w:rPr>
          <w:sz w:val="24"/>
        </w:rPr>
        <w:t xml:space="preserve"> involved the ratio of TOC/UCBOD.  A higher TOC/UCBOD ratio (2 - 3) </w:t>
      </w:r>
      <w:r>
        <w:rPr>
          <w:sz w:val="24"/>
          <w:u w:val="single"/>
        </w:rPr>
        <w:t>was considered</w:t>
      </w:r>
      <w:r>
        <w:rPr>
          <w:sz w:val="24"/>
        </w:rPr>
        <w:t xml:space="preserve"> to </w:t>
      </w:r>
      <w:proofErr w:type="gramStart"/>
      <w:r>
        <w:rPr>
          <w:sz w:val="24"/>
        </w:rPr>
        <w:t>indicate</w:t>
      </w:r>
      <w:proofErr w:type="gramEnd"/>
      <w:r>
        <w:rPr>
          <w:sz w:val="24"/>
        </w:rPr>
        <w:t xml:space="preserve"> a least impacted reach and more natural loading, while reaches with a lower ratio (1-1.8) indicated more man-made loading.  </w:t>
      </w:r>
      <w:r>
        <w:rPr>
          <w:b/>
          <w:color w:val="005C2A"/>
          <w:sz w:val="24"/>
          <w:u w:val="single"/>
        </w:rPr>
        <w:t xml:space="preserve">In </w:t>
      </w:r>
      <w:proofErr w:type="gramStart"/>
      <w:r>
        <w:rPr>
          <w:b/>
          <w:color w:val="005C2A"/>
          <w:sz w:val="24"/>
          <w:u w:val="single"/>
        </w:rPr>
        <w:t>general</w:t>
      </w:r>
      <w:proofErr w:type="gramEnd"/>
      <w:r>
        <w:rPr>
          <w:b/>
          <w:color w:val="00B050"/>
          <w:sz w:val="24"/>
        </w:rPr>
        <w:t xml:space="preserve"> </w:t>
      </w:r>
      <w:r>
        <w:rPr>
          <w:sz w:val="24"/>
        </w:rPr>
        <w:t xml:space="preserve">the results of the two </w:t>
      </w:r>
      <w:r>
        <w:rPr>
          <w:b/>
          <w:sz w:val="24"/>
          <w:highlight w:val="lightGray"/>
        </w:rPr>
        <w:t>evaluations</w:t>
      </w:r>
      <w:r>
        <w:rPr>
          <w:sz w:val="24"/>
        </w:rPr>
        <w:t xml:space="preserve"> (TOC/UCBOD ratio and </w:t>
      </w:r>
      <w:proofErr w:type="spellStart"/>
      <w:r>
        <w:rPr>
          <w:sz w:val="24"/>
        </w:rPr>
        <w:t>landuse</w:t>
      </w:r>
      <w:proofErr w:type="spellEnd"/>
      <w:r>
        <w:rPr>
          <w:sz w:val="24"/>
        </w:rPr>
        <w:t xml:space="preserve">) compared favorably.  Only two reaches did not compare favorably (Reaches 32, 33).  </w:t>
      </w:r>
      <w:proofErr w:type="gramStart"/>
      <w:r>
        <w:rPr>
          <w:b/>
          <w:color w:val="005C2A"/>
          <w:sz w:val="24"/>
          <w:u w:val="single"/>
        </w:rPr>
        <w:t>For the purpose of</w:t>
      </w:r>
      <w:proofErr w:type="gramEnd"/>
      <w:r>
        <w:rPr>
          <w:sz w:val="24"/>
        </w:rPr>
        <w:t xml:space="preserve"> this modeling effort, reaches 32 and 33 </w:t>
      </w:r>
      <w:r>
        <w:rPr>
          <w:sz w:val="24"/>
          <w:u w:val="single"/>
        </w:rPr>
        <w:t>were considered</w:t>
      </w:r>
      <w:r>
        <w:rPr>
          <w:sz w:val="24"/>
        </w:rPr>
        <w:t xml:space="preserve"> to be impacted by man-made loading based on the </w:t>
      </w:r>
      <w:proofErr w:type="spellStart"/>
      <w:r>
        <w:rPr>
          <w:sz w:val="24"/>
          <w:u w:val="single"/>
        </w:rPr>
        <w:t>landuse</w:t>
      </w:r>
      <w:proofErr w:type="spellEnd"/>
      <w:r>
        <w:rPr>
          <w:sz w:val="24"/>
          <w:u w:val="single"/>
        </w:rPr>
        <w:t xml:space="preserve"> </w:t>
      </w:r>
      <w:r>
        <w:rPr>
          <w:b/>
          <w:sz w:val="24"/>
          <w:highlight w:val="lightGray"/>
        </w:rPr>
        <w:t>evaluation</w:t>
      </w:r>
      <w:r>
        <w:rPr>
          <w:b/>
          <w:sz w:val="24"/>
        </w:rPr>
        <w:t>.</w:t>
      </w:r>
      <w:r>
        <w:rPr>
          <w:sz w:val="24"/>
        </w:rPr>
        <w:t xml:space="preserve"> </w:t>
      </w:r>
    </w:p>
    <w:p w14:paraId="6AA67DD3" w14:textId="77777777" w:rsidR="006765F3" w:rsidRDefault="006765F3" w:rsidP="006765F3">
      <w:pPr>
        <w:rPr>
          <w:sz w:val="24"/>
        </w:rPr>
      </w:pPr>
      <w:r>
        <w:rPr>
          <w:sz w:val="24"/>
        </w:rPr>
        <w:lastRenderedPageBreak/>
        <w:t xml:space="preserve">The third </w:t>
      </w:r>
      <w:r>
        <w:rPr>
          <w:b/>
          <w:sz w:val="24"/>
          <w:highlight w:val="lightGray"/>
        </w:rPr>
        <w:t>evaluation</w:t>
      </w:r>
      <w:r>
        <w:rPr>
          <w:sz w:val="24"/>
        </w:rPr>
        <w:t xml:space="preserve"> included a comparison of reaches with modeled facilities to the two </w:t>
      </w:r>
      <w:proofErr w:type="gramStart"/>
      <w:r>
        <w:rPr>
          <w:sz w:val="24"/>
        </w:rPr>
        <w:t>previous</w:t>
      </w:r>
      <w:proofErr w:type="gramEnd"/>
      <w:r>
        <w:rPr>
          <w:sz w:val="24"/>
        </w:rPr>
        <w:t xml:space="preserve"> </w:t>
      </w:r>
      <w:r>
        <w:rPr>
          <w:b/>
          <w:sz w:val="24"/>
          <w:highlight w:val="lightGray"/>
        </w:rPr>
        <w:t>evaluations</w:t>
      </w:r>
      <w:r>
        <w:rPr>
          <w:sz w:val="24"/>
        </w:rPr>
        <w:t>.  This</w:t>
      </w:r>
      <w:r>
        <w:rPr>
          <w:b/>
          <w:sz w:val="24"/>
        </w:rPr>
        <w:t xml:space="preserve"> </w:t>
      </w:r>
      <w:r>
        <w:rPr>
          <w:b/>
          <w:sz w:val="24"/>
          <w:highlight w:val="lightGray"/>
        </w:rPr>
        <w:t>evaluation</w:t>
      </w:r>
      <w:r>
        <w:rPr>
          <w:b/>
          <w:color w:val="005C2A"/>
          <w:sz w:val="24"/>
        </w:rPr>
        <w:t xml:space="preserve"> </w:t>
      </w:r>
      <w:r>
        <w:rPr>
          <w:sz w:val="24"/>
        </w:rPr>
        <w:t xml:space="preserve">produced the same results as the </w:t>
      </w:r>
      <w:proofErr w:type="gramStart"/>
      <w:r>
        <w:rPr>
          <w:sz w:val="24"/>
        </w:rPr>
        <w:t>previous</w:t>
      </w:r>
      <w:proofErr w:type="gramEnd"/>
      <w:r>
        <w:rPr>
          <w:sz w:val="24"/>
        </w:rPr>
        <w:t xml:space="preserve"> </w:t>
      </w:r>
      <w:r>
        <w:rPr>
          <w:b/>
          <w:sz w:val="24"/>
          <w:highlight w:val="lightGray"/>
        </w:rPr>
        <w:t>evaluations</w:t>
      </w:r>
      <w:r>
        <w:rPr>
          <w:b/>
          <w:sz w:val="24"/>
        </w:rPr>
        <w:t xml:space="preserve"> </w:t>
      </w:r>
      <w:r>
        <w:rPr>
          <w:sz w:val="24"/>
        </w:rPr>
        <w:t xml:space="preserve">in  17 modeled </w:t>
      </w:r>
      <w:r>
        <w:rPr>
          <w:sz w:val="24"/>
          <w:u w:val="single"/>
        </w:rPr>
        <w:t>waterbody</w:t>
      </w:r>
      <w:r>
        <w:rPr>
          <w:sz w:val="24"/>
        </w:rPr>
        <w:t xml:space="preserve"> reaches (58.9% - excluding 12 modeled ditch reaches).  </w:t>
      </w:r>
    </w:p>
    <w:p w14:paraId="10360ADB" w14:textId="77777777" w:rsidR="006765F3" w:rsidRDefault="006765F3" w:rsidP="006765F3">
      <w:pPr>
        <w:rPr>
          <w:sz w:val="24"/>
        </w:rPr>
      </w:pPr>
      <w:r>
        <w:rPr>
          <w:sz w:val="24"/>
        </w:rPr>
        <w:t xml:space="preserve">The fourth </w:t>
      </w:r>
      <w:r>
        <w:rPr>
          <w:b/>
          <w:sz w:val="24"/>
          <w:highlight w:val="lightGray"/>
        </w:rPr>
        <w:t>evaluation</w:t>
      </w:r>
      <w:r>
        <w:rPr>
          <w:sz w:val="24"/>
        </w:rPr>
        <w:t xml:space="preserve"> involved carbon/nitrogen ratios and general water quality.  </w:t>
      </w:r>
      <w:proofErr w:type="gramStart"/>
      <w:r>
        <w:rPr>
          <w:sz w:val="24"/>
        </w:rPr>
        <w:t>Designated</w:t>
      </w:r>
      <w:proofErr w:type="gramEnd"/>
      <w:r>
        <w:rPr>
          <w:sz w:val="24"/>
        </w:rPr>
        <w:t xml:space="preserve"> impacted reaches had higher levels of nitrogen (NH3, NO2+NO3, TKN).  </w:t>
      </w:r>
      <w:r>
        <w:rPr>
          <w:b/>
          <w:color w:val="005C2A"/>
          <w:sz w:val="24"/>
          <w:u w:val="single"/>
        </w:rPr>
        <w:t>It also appeared as if</w:t>
      </w:r>
      <w:r>
        <w:rPr>
          <w:sz w:val="24"/>
        </w:rPr>
        <w:t xml:space="preserve"> lower ratios of carbon to nitrogen </w:t>
      </w:r>
      <w:r>
        <w:rPr>
          <w:sz w:val="24"/>
          <w:highlight w:val="yellow"/>
        </w:rPr>
        <w:t>may</w:t>
      </w:r>
      <w:r>
        <w:rPr>
          <w:sz w:val="24"/>
        </w:rPr>
        <w:t xml:space="preserve"> be a general indicator of </w:t>
      </w:r>
      <w:proofErr w:type="gramStart"/>
      <w:r>
        <w:rPr>
          <w:sz w:val="24"/>
        </w:rPr>
        <w:t>man-made</w:t>
      </w:r>
      <w:proofErr w:type="gramEnd"/>
      <w:r>
        <w:rPr>
          <w:sz w:val="24"/>
        </w:rPr>
        <w:t xml:space="preserve"> impacts.  </w:t>
      </w:r>
    </w:p>
    <w:p w14:paraId="044B2910" w14:textId="77777777" w:rsidR="006765F3" w:rsidRDefault="006765F3" w:rsidP="006765F3">
      <w:pPr>
        <w:rPr>
          <w:sz w:val="24"/>
        </w:rPr>
      </w:pPr>
      <w:r>
        <w:rPr>
          <w:b/>
          <w:color w:val="943634"/>
          <w:sz w:val="24"/>
          <w:u w:val="single"/>
        </w:rPr>
        <w:t>However</w:t>
      </w:r>
      <w:r>
        <w:rPr>
          <w:color w:val="943634"/>
          <w:sz w:val="24"/>
        </w:rPr>
        <w:t>,</w:t>
      </w:r>
      <w:r>
        <w:rPr>
          <w:sz w:val="24"/>
        </w:rPr>
        <w:t xml:space="preserve"> model results may </w:t>
      </w:r>
      <w:proofErr w:type="gramStart"/>
      <w:r>
        <w:rPr>
          <w:sz w:val="24"/>
        </w:rPr>
        <w:t>indicate</w:t>
      </w:r>
      <w:proofErr w:type="gramEnd"/>
      <w:r>
        <w:rPr>
          <w:sz w:val="24"/>
        </w:rPr>
        <w:t xml:space="preserve"> that natural loading is the dominant source.  Modeled ditches </w:t>
      </w:r>
      <w:proofErr w:type="gramStart"/>
      <w:r>
        <w:rPr>
          <w:sz w:val="24"/>
          <w:u w:val="single"/>
        </w:rPr>
        <w:t>were</w:t>
      </w:r>
      <w:r>
        <w:rPr>
          <w:sz w:val="24"/>
        </w:rPr>
        <w:t xml:space="preserve"> not </w:t>
      </w:r>
      <w:r>
        <w:rPr>
          <w:sz w:val="24"/>
          <w:u w:val="single"/>
        </w:rPr>
        <w:t>calibrated</w:t>
      </w:r>
      <w:proofErr w:type="gramEnd"/>
      <w:r>
        <w:rPr>
          <w:sz w:val="24"/>
        </w:rPr>
        <w:t xml:space="preserve"> and therefore not evaluated.  </w:t>
      </w:r>
      <w:r>
        <w:rPr>
          <w:b/>
          <w:color w:val="943634"/>
          <w:sz w:val="24"/>
          <w:u w:val="single"/>
        </w:rPr>
        <w:t>However</w:t>
      </w:r>
      <w:r>
        <w:rPr>
          <w:sz w:val="24"/>
        </w:rPr>
        <w:t xml:space="preserve">, </w:t>
      </w:r>
      <w:r>
        <w:rPr>
          <w:sz w:val="24"/>
          <w:u w:val="single"/>
        </w:rPr>
        <w:t>for the purpose of</w:t>
      </w:r>
      <w:r>
        <w:rPr>
          <w:sz w:val="24"/>
        </w:rPr>
        <w:t xml:space="preserve"> modeling, modeled ditch reaches </w:t>
      </w:r>
      <w:proofErr w:type="gramStart"/>
      <w:r>
        <w:rPr>
          <w:sz w:val="24"/>
          <w:u w:val="single"/>
        </w:rPr>
        <w:t>were reduced</w:t>
      </w:r>
      <w:proofErr w:type="gramEnd"/>
      <w:r>
        <w:rPr>
          <w:sz w:val="24"/>
        </w:rPr>
        <w:t xml:space="preserve"> at the same level as surrounding evaluated </w:t>
      </w:r>
      <w:r>
        <w:rPr>
          <w:sz w:val="24"/>
          <w:u w:val="single"/>
        </w:rPr>
        <w:t>waterbody</w:t>
      </w:r>
      <w:r>
        <w:rPr>
          <w:sz w:val="24"/>
        </w:rPr>
        <w:t xml:space="preserve"> reaches.  Modeled ditches included reaches 2, 6, 8, 11, 16, 18, 22, 24, 27, 29, and 35.</w:t>
      </w:r>
    </w:p>
    <w:p w14:paraId="5272F273" w14:textId="77777777" w:rsidR="006765F3" w:rsidRDefault="006765F3" w:rsidP="006765F3">
      <w:pPr>
        <w:rPr>
          <w:sz w:val="24"/>
        </w:rPr>
      </w:pPr>
    </w:p>
    <w:p w14:paraId="1ECC02FE" w14:textId="77777777" w:rsidR="006765F3" w:rsidRDefault="006765F3" w:rsidP="006765F3">
      <w:pPr>
        <w:rPr>
          <w:rFonts w:ascii="Calibri" w:hAnsi="Calibri"/>
          <w:sz w:val="16"/>
          <w:szCs w:val="16"/>
        </w:rPr>
      </w:pPr>
      <w:r>
        <w:rPr>
          <w:sz w:val="24"/>
        </w:rPr>
        <w:t xml:space="preserve">The survey </w:t>
      </w:r>
      <w:proofErr w:type="gramStart"/>
      <w:r>
        <w:rPr>
          <w:sz w:val="24"/>
          <w:u w:val="single"/>
        </w:rPr>
        <w:t>was conducted</w:t>
      </w:r>
      <w:proofErr w:type="gramEnd"/>
      <w:r>
        <w:rPr>
          <w:sz w:val="24"/>
        </w:rPr>
        <w:t xml:space="preserve"> in June.  The temperatures ranged from 20.85. deg Celsius (headwater to 25.49 deg Celsius (near Lake Pontchartrain).  Due to groundwater flow in the headwaters and </w:t>
      </w:r>
    </w:p>
    <w:p w14:paraId="139B7C41" w14:textId="77777777" w:rsidR="006765F3" w:rsidRDefault="006765F3" w:rsidP="006765F3">
      <w:pPr>
        <w:spacing w:after="0" w:line="240" w:lineRule="auto"/>
        <w:rPr>
          <w:b/>
          <w:sz w:val="24"/>
          <w:u w:val="single"/>
        </w:rPr>
      </w:pPr>
    </w:p>
    <w:p w14:paraId="4EFA8302" w14:textId="77777777" w:rsidR="006765F3" w:rsidRDefault="006765F3" w:rsidP="006765F3">
      <w:pPr>
        <w:spacing w:after="0" w:line="240" w:lineRule="auto"/>
        <w:rPr>
          <w:sz w:val="24"/>
        </w:rPr>
      </w:pPr>
      <w:r>
        <w:rPr>
          <w:b/>
          <w:sz w:val="24"/>
          <w:u w:val="single"/>
        </w:rPr>
        <w:t>Calibration Model – Facilities Removed</w:t>
      </w:r>
      <w:r>
        <w:rPr>
          <w:sz w:val="24"/>
        </w:rPr>
        <w:t xml:space="preserve">  </w:t>
      </w:r>
    </w:p>
    <w:p w14:paraId="7B80C2CF" w14:textId="77777777" w:rsidR="006765F3" w:rsidRDefault="006765F3" w:rsidP="006765F3">
      <w:pPr>
        <w:rPr>
          <w:sz w:val="24"/>
        </w:rPr>
      </w:pPr>
      <w:proofErr w:type="gramStart"/>
      <w:r>
        <w:rPr>
          <w:sz w:val="24"/>
        </w:rPr>
        <w:t>In order to</w:t>
      </w:r>
      <w:proofErr w:type="gramEnd"/>
      <w:r>
        <w:rPr>
          <w:sz w:val="24"/>
        </w:rPr>
        <w:t xml:space="preserve"> evaluate the impact of the facilities, the calibration model </w:t>
      </w:r>
      <w:r>
        <w:rPr>
          <w:sz w:val="24"/>
          <w:u w:val="single"/>
        </w:rPr>
        <w:t>was revised</w:t>
      </w:r>
      <w:r>
        <w:rPr>
          <w:sz w:val="24"/>
        </w:rPr>
        <w:t xml:space="preserve"> to remove all modeled facilities.  </w:t>
      </w:r>
      <w:r>
        <w:rPr>
          <w:sz w:val="24"/>
          <w:highlight w:val="yellow"/>
        </w:rPr>
        <w:t xml:space="preserve">This updated version of the model </w:t>
      </w:r>
      <w:r>
        <w:rPr>
          <w:sz w:val="24"/>
          <w:highlight w:val="yellow"/>
          <w:u w:val="single"/>
        </w:rPr>
        <w:t>was</w:t>
      </w:r>
      <w:r>
        <w:rPr>
          <w:sz w:val="24"/>
          <w:highlight w:val="yellow"/>
        </w:rPr>
        <w:t xml:space="preserve"> then </w:t>
      </w:r>
      <w:proofErr w:type="gramStart"/>
      <w:r>
        <w:rPr>
          <w:sz w:val="24"/>
          <w:highlight w:val="yellow"/>
          <w:u w:val="single"/>
        </w:rPr>
        <w:t>run</w:t>
      </w:r>
      <w:proofErr w:type="gramEnd"/>
      <w:r>
        <w:rPr>
          <w:sz w:val="24"/>
        </w:rPr>
        <w:t xml:space="preserve"> and the results are shown in Table 4</w:t>
      </w:r>
    </w:p>
    <w:p w14:paraId="15BE6C4C" w14:textId="77777777" w:rsidR="006765F3" w:rsidRDefault="006765F3" w:rsidP="006765F3">
      <w:pPr>
        <w:spacing w:after="0"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Calibration Model – All Man-Made Loading Removed</w:t>
      </w:r>
    </w:p>
    <w:p w14:paraId="454D6511" w14:textId="49C78E98" w:rsidR="006765F3" w:rsidRDefault="006765F3" w:rsidP="006765F3">
      <w:pPr>
        <w:spacing w:after="0" w:line="240" w:lineRule="auto"/>
        <w:rPr>
          <w:sz w:val="24"/>
        </w:rPr>
      </w:pPr>
      <w:r>
        <w:rPr>
          <w:sz w:val="24"/>
        </w:rPr>
        <w:t xml:space="preserve">After removing all modeled facilities, the nonpoint loading (benthic, incremental, and headwater) </w:t>
      </w:r>
      <w:r>
        <w:rPr>
          <w:sz w:val="24"/>
          <w:u w:val="single"/>
        </w:rPr>
        <w:t>was reduced</w:t>
      </w:r>
      <w:r>
        <w:rPr>
          <w:sz w:val="24"/>
        </w:rPr>
        <w:t xml:space="preserve"> in reaches </w:t>
      </w:r>
      <w:r>
        <w:rPr>
          <w:sz w:val="24"/>
          <w:highlight w:val="lightGray"/>
        </w:rPr>
        <w:t xml:space="preserve">previously </w:t>
      </w:r>
      <w:proofErr w:type="gramStart"/>
      <w:r>
        <w:rPr>
          <w:sz w:val="24"/>
          <w:highlight w:val="lightGray"/>
        </w:rPr>
        <w:t>identified</w:t>
      </w:r>
      <w:proofErr w:type="gramEnd"/>
      <w:r>
        <w:rPr>
          <w:sz w:val="24"/>
        </w:rPr>
        <w:t xml:space="preserve"> as impacted by man-made loading according to the evaluations discussed.  </w:t>
      </w:r>
      <w:r>
        <w:rPr>
          <w:sz w:val="24"/>
          <w:highlight w:val="yellow"/>
        </w:rPr>
        <w:t>This was done to account for</w:t>
      </w:r>
      <w:r>
        <w:rPr>
          <w:sz w:val="24"/>
        </w:rPr>
        <w:t xml:space="preserve"> unpermitted facilities, unsewered areas, and residual loading from all dischargers (</w:t>
      </w:r>
      <w:proofErr w:type="gramStart"/>
      <w:r>
        <w:rPr>
          <w:sz w:val="24"/>
        </w:rPr>
        <w:t>permitted</w:t>
      </w:r>
      <w:proofErr w:type="gramEnd"/>
      <w:r>
        <w:rPr>
          <w:sz w:val="24"/>
        </w:rPr>
        <w:t xml:space="preserve"> and This number </w:t>
      </w:r>
      <w:r>
        <w:rPr>
          <w:sz w:val="24"/>
          <w:highlight w:val="lightGray"/>
          <w:u w:val="single"/>
        </w:rPr>
        <w:t>was rounded</w:t>
      </w:r>
      <w:r>
        <w:rPr>
          <w:sz w:val="24"/>
          <w:highlight w:val="lightGray"/>
        </w:rPr>
        <w:t xml:space="preserve"> off</w:t>
      </w:r>
      <w:r>
        <w:rPr>
          <w:sz w:val="24"/>
        </w:rPr>
        <w:t xml:space="preserve"> to 32%. The nonpoint loading in not/least reaches </w:t>
      </w:r>
      <w:proofErr w:type="gramStart"/>
      <w:r>
        <w:rPr>
          <w:sz w:val="24"/>
          <w:u w:val="single"/>
        </w:rPr>
        <w:t>was</w:t>
      </w:r>
      <w:r>
        <w:rPr>
          <w:sz w:val="24"/>
        </w:rPr>
        <w:t xml:space="preserve"> not </w:t>
      </w:r>
      <w:r>
        <w:rPr>
          <w:sz w:val="24"/>
          <w:u w:val="single"/>
        </w:rPr>
        <w:t>reduced</w:t>
      </w:r>
      <w:proofErr w:type="gramEnd"/>
      <w:r>
        <w:rPr>
          <w:sz w:val="24"/>
        </w:rPr>
        <w:t xml:space="preserve">.  LDEQ’s loading spreadsheet </w:t>
      </w:r>
      <w:proofErr w:type="gramStart"/>
      <w:r>
        <w:rPr>
          <w:sz w:val="24"/>
          <w:u w:val="single"/>
        </w:rPr>
        <w:t>was used</w:t>
      </w:r>
      <w:proofErr w:type="gramEnd"/>
      <w:r>
        <w:rPr>
          <w:sz w:val="24"/>
        </w:rPr>
        <w:t xml:space="preserve"> to calculate nonpoint loads in the model.  This spreadsheet </w:t>
      </w:r>
      <w:proofErr w:type="gramStart"/>
      <w:r w:rsidRPr="003C7A5C">
        <w:rPr>
          <w:sz w:val="24"/>
          <w:u w:val="single"/>
        </w:rPr>
        <w:t>utilizes</w:t>
      </w:r>
      <w:proofErr w:type="gramEnd"/>
      <w:r>
        <w:rPr>
          <w:sz w:val="24"/>
        </w:rPr>
        <w:t xml:space="preserve"> a Margin of Safety (MOS) fact</w:t>
      </w:r>
      <w:r w:rsidR="003C7A5C">
        <w:rPr>
          <w:sz w:val="24"/>
        </w:rPr>
        <w:t xml:space="preserve">or. It also appeared as if lower ratios of carbon to nitrogen may be a </w:t>
      </w:r>
      <w:r w:rsidR="003C7A5C" w:rsidRPr="00A42C53">
        <w:rPr>
          <w:sz w:val="24"/>
          <w:highlight w:val="lightGray"/>
        </w:rPr>
        <w:t>general overall</w:t>
      </w:r>
      <w:r w:rsidR="003C7A5C">
        <w:rPr>
          <w:sz w:val="24"/>
        </w:rPr>
        <w:t xml:space="preserve"> indicator of </w:t>
      </w:r>
      <w:proofErr w:type="spellStart"/>
      <w:r w:rsidR="003C7A5C">
        <w:rPr>
          <w:sz w:val="24"/>
        </w:rPr>
        <w:t>man made</w:t>
      </w:r>
      <w:proofErr w:type="spellEnd"/>
      <w:r w:rsidR="003C7A5C">
        <w:rPr>
          <w:sz w:val="24"/>
        </w:rPr>
        <w:t xml:space="preserve"> impacts.</w:t>
      </w:r>
      <w:r>
        <w:rPr>
          <w:sz w:val="24"/>
        </w:rPr>
        <w:t xml:space="preserve"> </w:t>
      </w:r>
    </w:p>
    <w:p w14:paraId="452B25A0" w14:textId="77777777" w:rsidR="006765F3" w:rsidRDefault="006765F3" w:rsidP="006765F3">
      <w:pPr>
        <w:spacing w:after="0" w:line="240" w:lineRule="auto"/>
        <w:rPr>
          <w:sz w:val="24"/>
        </w:rPr>
      </w:pPr>
    </w:p>
    <w:p w14:paraId="234F4CE9" w14:textId="4D02C7F8" w:rsidR="006765F3" w:rsidRDefault="006765F3" w:rsidP="006765F3">
      <w:pPr>
        <w:spacing w:after="0" w:line="240" w:lineRule="auto"/>
        <w:rPr>
          <w:b/>
          <w:sz w:val="24"/>
          <w:highlight w:val="yellow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0A85A20" wp14:editId="579A141F">
                <wp:simplePos x="0" y="0"/>
                <wp:positionH relativeFrom="column">
                  <wp:posOffset>-293370</wp:posOffset>
                </wp:positionH>
                <wp:positionV relativeFrom="paragraph">
                  <wp:posOffset>70485</wp:posOffset>
                </wp:positionV>
                <wp:extent cx="259715" cy="226060"/>
                <wp:effectExtent l="38100" t="19050" r="45085" b="40640"/>
                <wp:wrapNone/>
                <wp:docPr id="11" name="Star: 5 Point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" cy="226060"/>
                        </a:xfrm>
                        <a:prstGeom prst="star5">
                          <a:avLst/>
                        </a:prstGeom>
                        <a:solidFill>
                          <a:srgbClr val="0070C0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8AEE1" id="Star: 5 Points 11" o:spid="_x0000_s1026" style="position:absolute;margin-left:-23.1pt;margin-top:5.55pt;width:20.45pt;height:1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9715,226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" path="m,86347r99203,1l129858,r30654,86348l259715,86347r-80257,53365l210114,226059,129858,172693,49601,226059,80257,139712,,86347xe" fillcolor="#0070c0" strokecolor="#0070c0">
                <v:stroke joinstyle="miter"/>
                <v:path o:connecttype="custom" o:connectlocs="0,86347;99203,86348;129858,0;160512,86348;259715,86347;179458,139712;210114,226059;129858,172693;49601,226059;80257,139712;0,86347" o:connectangles="0,0,0,0,0,0,0,0,0,0,0"/>
              </v:shape>
            </w:pict>
          </mc:Fallback>
        </mc:AlternateContent>
      </w:r>
      <w:r>
        <w:rPr>
          <w:b/>
          <w:sz w:val="24"/>
          <w:highlight w:val="yellow"/>
          <w:u w:val="single"/>
        </w:rPr>
        <w:t>Summer Projection Model – Facilities Removed; Benthic Loading Reduced to Meet Criteria (critical conditions and benthic loads based on summer TMDL projection model; reductions based on total load - NO REFERNCE STREAM USED)</w:t>
      </w:r>
    </w:p>
    <w:p w14:paraId="489A6897" w14:textId="77777777" w:rsidR="003C7A5C" w:rsidRDefault="003C7A5C" w:rsidP="006765F3">
      <w:pPr>
        <w:spacing w:after="0" w:line="240" w:lineRule="auto"/>
        <w:rPr>
          <w:b/>
          <w:sz w:val="24"/>
          <w:u w:val="single"/>
        </w:rPr>
      </w:pPr>
    </w:p>
    <w:p w14:paraId="34463BB2" w14:textId="3509DB1A" w:rsidR="006765F3" w:rsidRDefault="006765F3" w:rsidP="006765F3">
      <w:pPr>
        <w:spacing w:after="0" w:line="240" w:lineRule="auto"/>
        <w:rPr>
          <w:sz w:val="24"/>
        </w:rPr>
      </w:pPr>
      <w:r>
        <w:rPr>
          <w:sz w:val="24"/>
        </w:rPr>
        <w:t>Fi</w:t>
      </w:r>
      <w:r w:rsidR="003C7A5C">
        <w:rPr>
          <w:sz w:val="24"/>
        </w:rPr>
        <w:t>g</w:t>
      </w:r>
      <w:r>
        <w:rPr>
          <w:sz w:val="24"/>
        </w:rPr>
        <w:t xml:space="preserve">ure 1.  Bayou Lacombe Watershed Natural Background Dissolved Oxygen Modeling </w:t>
      </w:r>
    </w:p>
    <w:p w14:paraId="056CE639" w14:textId="28F3342C" w:rsidR="006765F3" w:rsidRDefault="006765F3" w:rsidP="006765F3">
      <w:pPr>
        <w:spacing w:after="0" w:line="240" w:lineRule="auto"/>
        <w:rPr>
          <w:sz w:val="24"/>
        </w:rPr>
      </w:pPr>
      <w:r>
        <w:rPr>
          <w:strike/>
          <w:sz w:val="24"/>
          <w:highlight w:val="yellow"/>
        </w:rPr>
        <w:t>In the end</w:t>
      </w:r>
      <w:r>
        <w:rPr>
          <w:sz w:val="24"/>
        </w:rPr>
        <w:t xml:space="preserve">, reference stream </w:t>
      </w:r>
      <w:r>
        <w:rPr>
          <w:b/>
          <w:color w:val="0070C0"/>
          <w:sz w:val="24"/>
        </w:rPr>
        <w:t>data</w:t>
      </w:r>
      <w:r>
        <w:rPr>
          <w:b/>
          <w:color w:val="C00000"/>
          <w:sz w:val="24"/>
        </w:rPr>
        <w:t xml:space="preserve"> </w:t>
      </w:r>
      <w:proofErr w:type="gramStart"/>
      <w:r>
        <w:rPr>
          <w:b/>
          <w:color w:val="0070C0"/>
          <w:sz w:val="24"/>
          <w:u w:val="single"/>
        </w:rPr>
        <w:t>was</w:t>
      </w:r>
      <w:r>
        <w:rPr>
          <w:sz w:val="24"/>
        </w:rPr>
        <w:t xml:space="preserve"> not </w:t>
      </w:r>
      <w:r>
        <w:rPr>
          <w:sz w:val="24"/>
          <w:u w:val="single"/>
        </w:rPr>
        <w:t>used</w:t>
      </w:r>
      <w:proofErr w:type="gramEnd"/>
      <w:r>
        <w:rPr>
          <w:sz w:val="24"/>
        </w:rPr>
        <w:t xml:space="preserve"> for Bayou Lacombe.  </w:t>
      </w:r>
      <w:r>
        <w:rPr>
          <w:sz w:val="24"/>
          <w:u w:val="single"/>
        </w:rPr>
        <w:t>Instead</w:t>
      </w:r>
      <w:r>
        <w:rPr>
          <w:sz w:val="24"/>
        </w:rPr>
        <w:t xml:space="preserve">, each reach </w:t>
      </w:r>
      <w:r>
        <w:rPr>
          <w:sz w:val="24"/>
          <w:u w:val="single"/>
        </w:rPr>
        <w:t>was</w:t>
      </w:r>
      <w:r>
        <w:rPr>
          <w:sz w:val="24"/>
        </w:rPr>
        <w:t xml:space="preserve"> </w:t>
      </w:r>
    </w:p>
    <w:p w14:paraId="3DC8C1EB" w14:textId="77777777" w:rsidR="006765F3" w:rsidRDefault="006765F3" w:rsidP="006765F3">
      <w:pPr>
        <w:spacing w:after="0" w:line="360" w:lineRule="auto"/>
        <w:rPr>
          <w:b/>
          <w:color w:val="C00000"/>
          <w:sz w:val="24"/>
        </w:rPr>
      </w:pPr>
      <w:r>
        <w:rPr>
          <w:b/>
          <w:bCs/>
          <w:color w:val="C00000"/>
          <w:sz w:val="24"/>
        </w:rPr>
        <w:t xml:space="preserve">No reference stream data applied to Bayou Lacombe                         </w:t>
      </w:r>
    </w:p>
    <w:p w14:paraId="59C42A76" w14:textId="3BB9781C" w:rsidR="006765F3" w:rsidRDefault="006765F3" w:rsidP="006765F3">
      <w:pPr>
        <w:spacing w:after="0" w:line="360" w:lineRule="auto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2D3063" wp14:editId="0AAA20D0">
                <wp:simplePos x="0" y="0"/>
                <wp:positionH relativeFrom="column">
                  <wp:posOffset>1724025</wp:posOffset>
                </wp:positionH>
                <wp:positionV relativeFrom="paragraph">
                  <wp:posOffset>137795</wp:posOffset>
                </wp:positionV>
                <wp:extent cx="9525" cy="133350"/>
                <wp:effectExtent l="76200" t="0" r="66675" b="57150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1F859" id="Straight Arrow Connector 9" o:spid="_x0000_s1026" type="#_x0000_t32" style="position:absolute;margin-left:135.75pt;margin-top:10.85pt;width:.7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">
                <v:stroke endarrow="block"/>
              </v:shape>
            </w:pict>
          </mc:Fallback>
        </mc:AlternateContent>
      </w:r>
      <w:r>
        <w:rPr>
          <w:sz w:val="24"/>
        </w:rPr>
        <w:t xml:space="preserve">thoroughly </w:t>
      </w:r>
      <w:r>
        <w:rPr>
          <w:sz w:val="24"/>
          <w:u w:val="single"/>
        </w:rPr>
        <w:t>evaluated</w:t>
      </w:r>
      <w:r>
        <w:rPr>
          <w:sz w:val="24"/>
        </w:rPr>
        <w:t xml:space="preserve"> for </w:t>
      </w:r>
      <w:proofErr w:type="gramStart"/>
      <w:r>
        <w:rPr>
          <w:sz w:val="24"/>
          <w:highlight w:val="yellow"/>
        </w:rPr>
        <w:t>man-made</w:t>
      </w:r>
      <w:proofErr w:type="gramEnd"/>
      <w:r>
        <w:rPr>
          <w:sz w:val="24"/>
        </w:rPr>
        <w:t xml:space="preserve"> impact and designated as </w:t>
      </w:r>
      <w:r>
        <w:rPr>
          <w:sz w:val="24"/>
          <w:highlight w:val="yellow"/>
        </w:rPr>
        <w:t>not/least</w:t>
      </w:r>
      <w:r>
        <w:rPr>
          <w:sz w:val="24"/>
        </w:rPr>
        <w:t xml:space="preserve"> impacted or impacted, </w:t>
      </w:r>
    </w:p>
    <w:p w14:paraId="559DE5C1" w14:textId="77777777" w:rsidR="006765F3" w:rsidRDefault="006765F3" w:rsidP="006765F3">
      <w:pPr>
        <w:spacing w:after="0" w:line="360" w:lineRule="auto"/>
        <w:rPr>
          <w:b/>
          <w:color w:val="C00000"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</w:t>
      </w:r>
      <w:r>
        <w:rPr>
          <w:b/>
          <w:color w:val="C00000"/>
          <w:sz w:val="24"/>
        </w:rPr>
        <w:t xml:space="preserve">human, non-natural, artificial, synthetic  </w:t>
      </w:r>
      <w:r>
        <w:rPr>
          <w:b/>
          <w:color w:val="C00000"/>
          <w:sz w:val="24"/>
        </w:rPr>
        <w:tab/>
      </w:r>
      <w:r>
        <w:rPr>
          <w:b/>
          <w:color w:val="C00000"/>
          <w:sz w:val="24"/>
        </w:rPr>
        <w:tab/>
      </w:r>
      <w:r>
        <w:rPr>
          <w:b/>
          <w:color w:val="C00000"/>
          <w:sz w:val="24"/>
        </w:rPr>
        <w:tab/>
      </w:r>
    </w:p>
    <w:p w14:paraId="258404BE" w14:textId="399D2E30" w:rsidR="006765F3" w:rsidRDefault="006765F3" w:rsidP="006765F3">
      <w:pPr>
        <w:spacing w:after="0" w:line="360" w:lineRule="auto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1A6354E" wp14:editId="12D2BCAF">
                <wp:simplePos x="0" y="0"/>
                <wp:positionH relativeFrom="column">
                  <wp:posOffset>420370</wp:posOffset>
                </wp:positionH>
                <wp:positionV relativeFrom="paragraph">
                  <wp:posOffset>160020</wp:posOffset>
                </wp:positionV>
                <wp:extent cx="0" cy="158115"/>
                <wp:effectExtent l="0" t="0" r="38100" b="32385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81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2BE6DB" id="Straight Arrow Connector 8" o:spid="_x0000_s1026" type="#_x0000_t32" style="position:absolute;margin-left:33.1pt;margin-top:12.6pt;width:0;height:12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57EE8B" wp14:editId="4E336E2D">
                <wp:simplePos x="0" y="0"/>
                <wp:positionH relativeFrom="column">
                  <wp:posOffset>420370</wp:posOffset>
                </wp:positionH>
                <wp:positionV relativeFrom="paragraph">
                  <wp:posOffset>244475</wp:posOffset>
                </wp:positionV>
                <wp:extent cx="0" cy="0"/>
                <wp:effectExtent l="0" t="0" r="0" b="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E79B5" id="Straight Arrow Connector 7" o:spid="_x0000_s1026" type="#_x0000_t32" style="position:absolute;margin-left:33.1pt;margin-top:19.25pt;width:0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"/>
            </w:pict>
          </mc:Fallback>
        </mc:AlternateContent>
      </w:r>
      <w:r>
        <w:rPr>
          <w:sz w:val="24"/>
          <w:highlight w:val="yellow"/>
        </w:rPr>
        <w:t>recognizing</w:t>
      </w:r>
      <w:r>
        <w:rPr>
          <w:sz w:val="24"/>
        </w:rPr>
        <w:t xml:space="preserve"> </w:t>
      </w:r>
      <w:r>
        <w:rPr>
          <w:strike/>
          <w:sz w:val="24"/>
          <w:highlight w:val="yellow"/>
        </w:rPr>
        <w:t>that</w:t>
      </w:r>
      <w:r>
        <w:rPr>
          <w:sz w:val="24"/>
        </w:rPr>
        <w:t xml:space="preserve"> tidal influences </w:t>
      </w:r>
      <w:r>
        <w:rPr>
          <w:sz w:val="24"/>
          <w:highlight w:val="yellow"/>
          <w:u w:val="single"/>
        </w:rPr>
        <w:t>may</w:t>
      </w:r>
      <w:r>
        <w:rPr>
          <w:sz w:val="24"/>
        </w:rPr>
        <w:t xml:space="preserve"> have some impact on reaches in the LMRAP and CDM </w:t>
      </w:r>
    </w:p>
    <w:p w14:paraId="54B6A884" w14:textId="77777777" w:rsidR="006765F3" w:rsidRDefault="006765F3" w:rsidP="006765F3">
      <w:pPr>
        <w:spacing w:after="0" w:line="360" w:lineRule="auto"/>
        <w:rPr>
          <w:b/>
          <w:color w:val="C00000"/>
          <w:sz w:val="24"/>
        </w:rPr>
      </w:pPr>
      <w:r>
        <w:rPr>
          <w:b/>
          <w:color w:val="C00000"/>
          <w:sz w:val="24"/>
        </w:rPr>
        <w:t>…recognizing tidal influences impact reaches (</w:t>
      </w:r>
      <w:proofErr w:type="gramStart"/>
      <w:r>
        <w:rPr>
          <w:b/>
          <w:i/>
          <w:color w:val="C00000"/>
          <w:sz w:val="24"/>
        </w:rPr>
        <w:t>minimally, somewhat</w:t>
      </w:r>
      <w:proofErr w:type="gramEnd"/>
      <w:r>
        <w:rPr>
          <w:b/>
          <w:i/>
          <w:color w:val="C00000"/>
          <w:sz w:val="24"/>
        </w:rPr>
        <w:t>, to some degree</w:t>
      </w:r>
      <w:r>
        <w:rPr>
          <w:b/>
          <w:color w:val="C00000"/>
          <w:sz w:val="24"/>
        </w:rPr>
        <w:t>)…</w:t>
      </w:r>
    </w:p>
    <w:p w14:paraId="7E6BB255" w14:textId="1E5483BC" w:rsidR="006765F3" w:rsidRDefault="006765F3" w:rsidP="006765F3">
      <w:pPr>
        <w:spacing w:after="0" w:line="360" w:lineRule="auto"/>
        <w:rPr>
          <w:sz w:val="24"/>
        </w:rPr>
      </w:pPr>
      <w:r>
        <w:rPr>
          <w:sz w:val="24"/>
        </w:rPr>
        <w:t>Ecoregions.</w:t>
      </w:r>
    </w:p>
    <w:p w14:paraId="2B4E920C" w14:textId="77777777" w:rsidR="004670CC" w:rsidRDefault="004670CC" w:rsidP="006765F3">
      <w:pPr>
        <w:spacing w:after="0" w:line="360" w:lineRule="auto"/>
        <w:rPr>
          <w:sz w:val="24"/>
        </w:rPr>
      </w:pPr>
    </w:p>
    <w:p w14:paraId="04A553AE" w14:textId="25E68BDE" w:rsidR="006765F3" w:rsidRDefault="006765F3" w:rsidP="006765F3">
      <w:pPr>
        <w:spacing w:after="0" w:line="360" w:lineRule="auto"/>
        <w:ind w:left="720"/>
        <w:rPr>
          <w:b/>
          <w:color w:val="C00000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6711FB" wp14:editId="3A1DD7A4">
                <wp:simplePos x="0" y="0"/>
                <wp:positionH relativeFrom="column">
                  <wp:posOffset>1524000</wp:posOffset>
                </wp:positionH>
                <wp:positionV relativeFrom="paragraph">
                  <wp:posOffset>233680</wp:posOffset>
                </wp:positionV>
                <wp:extent cx="76200" cy="630555"/>
                <wp:effectExtent l="0" t="0" r="19050" b="17145"/>
                <wp:wrapNone/>
                <wp:docPr id="6" name="Left Bracke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630555"/>
                        </a:xfrm>
                        <a:prstGeom prst="leftBracket">
                          <a:avLst>
                            <a:gd name="adj" fmla="val 6895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FD4C21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Left Bracket 6" o:spid="_x0000_s1026" type="#_x0000_t85" style="position:absolute;margin-left:120pt;margin-top:18.4pt;width:6pt;height:49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"/>
            </w:pict>
          </mc:Fallback>
        </mc:AlternateConten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color w:val="C00000"/>
          <w:sz w:val="24"/>
        </w:rPr>
        <w:t xml:space="preserve">    </w:t>
      </w:r>
      <w:r>
        <w:rPr>
          <w:color w:val="C00000"/>
          <w:sz w:val="24"/>
        </w:rPr>
        <w:tab/>
      </w:r>
      <w:r>
        <w:rPr>
          <w:b/>
          <w:color w:val="C00000"/>
          <w:sz w:val="24"/>
        </w:rPr>
        <w:t xml:space="preserve">  NOUN  STRING</w:t>
      </w:r>
    </w:p>
    <w:p w14:paraId="5587E3CC" w14:textId="27AF7643" w:rsidR="006765F3" w:rsidRDefault="006765F3" w:rsidP="006765F3">
      <w:pPr>
        <w:spacing w:after="0" w:line="360" w:lineRule="auto"/>
        <w:ind w:left="720"/>
        <w:rPr>
          <w:color w:val="C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298899" wp14:editId="5BA6C3B9">
                <wp:simplePos x="0" y="0"/>
                <wp:positionH relativeFrom="column">
                  <wp:posOffset>5469890</wp:posOffset>
                </wp:positionH>
                <wp:positionV relativeFrom="paragraph">
                  <wp:posOffset>33655</wp:posOffset>
                </wp:positionV>
                <wp:extent cx="76200" cy="567690"/>
                <wp:effectExtent l="0" t="0" r="19050" b="22860"/>
                <wp:wrapNone/>
                <wp:docPr id="5" name="Right Bracke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567690"/>
                        </a:xfrm>
                        <a:prstGeom prst="rightBracket">
                          <a:avLst>
                            <a:gd name="adj" fmla="val 6208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C407E5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Right Bracket 5" o:spid="_x0000_s1026" type="#_x0000_t86" style="position:absolute;margin-left:430.7pt;margin-top:2.65pt;width:6pt;height:4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"/>
            </w:pict>
          </mc:Fallback>
        </mc:AlternateContent>
      </w:r>
      <w:r>
        <w:rPr>
          <w:sz w:val="24"/>
        </w:rPr>
        <w:t xml:space="preserve">  </w:t>
      </w:r>
      <w:r>
        <w:rPr>
          <w:b/>
          <w:bCs/>
          <w:color w:val="C00000"/>
          <w:sz w:val="24"/>
        </w:rPr>
        <w:t xml:space="preserve">   </w:t>
      </w:r>
      <w:r>
        <w:rPr>
          <w:sz w:val="24"/>
        </w:rPr>
        <w:t xml:space="preserve">                             </w:t>
      </w:r>
      <w:r>
        <w:rPr>
          <w:color w:val="C00000"/>
          <w:sz w:val="24"/>
        </w:rPr>
        <w:t xml:space="preserve">* </w:t>
      </w:r>
      <w:r>
        <w:rPr>
          <w:color w:val="C00000"/>
          <w:sz w:val="24"/>
        </w:rPr>
        <w:tab/>
        <w:t>*</w:t>
      </w:r>
      <w:r>
        <w:rPr>
          <w:color w:val="C00000"/>
          <w:sz w:val="24"/>
        </w:rPr>
        <w:tab/>
        <w:t xml:space="preserve">   *</w:t>
      </w:r>
      <w:r>
        <w:rPr>
          <w:color w:val="C00000"/>
          <w:sz w:val="24"/>
        </w:rPr>
        <w:tab/>
        <w:t xml:space="preserve">          *            *                   *   </w:t>
      </w:r>
    </w:p>
    <w:p w14:paraId="593ADBAE" w14:textId="26DC5187" w:rsidR="006765F3" w:rsidRDefault="006765F3" w:rsidP="006765F3">
      <w:pPr>
        <w:spacing w:after="0" w:line="360" w:lineRule="auto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6A3B2F" wp14:editId="30E39BCA">
                <wp:simplePos x="0" y="0"/>
                <wp:positionH relativeFrom="column">
                  <wp:posOffset>3455670</wp:posOffset>
                </wp:positionH>
                <wp:positionV relativeFrom="paragraph">
                  <wp:posOffset>161290</wp:posOffset>
                </wp:positionV>
                <wp:extent cx="1503045" cy="367665"/>
                <wp:effectExtent l="0" t="0" r="20955" b="32385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03045" cy="3676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000F5" id="Straight Arrow Connector 4" o:spid="_x0000_s1026" type="#_x0000_t32" style="position:absolute;margin-left:272.1pt;margin-top:12.7pt;width:118.35pt;height:28.9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"/>
            </w:pict>
          </mc:Fallback>
        </mc:AlternateContent>
      </w:r>
      <w:r>
        <w:rPr>
          <w:sz w:val="24"/>
        </w:rPr>
        <w:t xml:space="preserve">Results </w:t>
      </w:r>
      <w:proofErr w:type="gramStart"/>
      <w:r>
        <w:rPr>
          <w:sz w:val="24"/>
        </w:rPr>
        <w:t>indicate</w:t>
      </w:r>
      <w:proofErr w:type="gramEnd"/>
      <w:r>
        <w:rPr>
          <w:sz w:val="24"/>
        </w:rPr>
        <w:t xml:space="preserve"> </w:t>
      </w:r>
      <w:r>
        <w:rPr>
          <w:strike/>
          <w:sz w:val="24"/>
          <w:highlight w:val="yellow"/>
        </w:rPr>
        <w:t>that</w:t>
      </w:r>
      <w:r>
        <w:rPr>
          <w:sz w:val="24"/>
        </w:rPr>
        <w:t xml:space="preserve"> the   </w:t>
      </w:r>
      <w:r>
        <w:rPr>
          <w:sz w:val="24"/>
          <w:u w:val="single"/>
        </w:rPr>
        <w:t>minimum natural background dissolved oxygen</w:t>
      </w:r>
      <w:r>
        <w:rPr>
          <w:color w:val="0070C0"/>
          <w:sz w:val="24"/>
          <w:u w:val="single"/>
        </w:rPr>
        <w:t xml:space="preserve"> </w:t>
      </w:r>
      <w:r>
        <w:rPr>
          <w:b/>
          <w:color w:val="0070C0"/>
          <w:sz w:val="24"/>
          <w:u w:val="single"/>
        </w:rPr>
        <w:t>concentrations</w:t>
      </w:r>
      <w:r>
        <w:rPr>
          <w:color w:val="00B050"/>
          <w:sz w:val="24"/>
        </w:rPr>
        <w:t xml:space="preserve">    </w:t>
      </w:r>
      <w:r>
        <w:rPr>
          <w:sz w:val="24"/>
        </w:rPr>
        <w:t xml:space="preserve">for </w:t>
      </w:r>
    </w:p>
    <w:p w14:paraId="420A827E" w14:textId="77777777" w:rsidR="006765F3" w:rsidRDefault="006765F3" w:rsidP="006765F3">
      <w:pPr>
        <w:spacing w:after="0" w:line="360" w:lineRule="auto"/>
        <w:rPr>
          <w:sz w:val="24"/>
        </w:rPr>
      </w:pPr>
    </w:p>
    <w:p w14:paraId="283D0546" w14:textId="77777777" w:rsidR="006765F3" w:rsidRDefault="006765F3" w:rsidP="006765F3">
      <w:pPr>
        <w:spacing w:after="0" w:line="360" w:lineRule="auto"/>
        <w:rPr>
          <w:strike/>
          <w:sz w:val="24"/>
        </w:rPr>
      </w:pPr>
      <w:r>
        <w:rPr>
          <w:sz w:val="24"/>
        </w:rPr>
        <w:t xml:space="preserve">many of the reaches in the Bayou Lacombe watershed </w:t>
      </w:r>
      <w:r>
        <w:rPr>
          <w:b/>
          <w:color w:val="0070C0"/>
          <w:sz w:val="24"/>
        </w:rPr>
        <w:t>is</w:t>
      </w:r>
      <w:r>
        <w:rPr>
          <w:sz w:val="24"/>
        </w:rPr>
        <w:t xml:space="preserve"> less than 5 mg/L.  </w:t>
      </w:r>
      <w:proofErr w:type="gramStart"/>
      <w:r>
        <w:rPr>
          <w:strike/>
          <w:sz w:val="24"/>
          <w:highlight w:val="yellow"/>
        </w:rPr>
        <w:t>Due to the fact that</w:t>
      </w:r>
      <w:proofErr w:type="gramEnd"/>
      <w:r>
        <w:rPr>
          <w:strike/>
          <w:sz w:val="24"/>
        </w:rPr>
        <w:t xml:space="preserve"> </w:t>
      </w:r>
    </w:p>
    <w:p w14:paraId="48001EAD" w14:textId="77777777" w:rsidR="006765F3" w:rsidRDefault="006765F3" w:rsidP="006765F3">
      <w:pPr>
        <w:spacing w:after="0" w:line="360" w:lineRule="auto"/>
        <w:rPr>
          <w:b/>
          <w:color w:val="C00000"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</w:t>
      </w:r>
      <w:r>
        <w:rPr>
          <w:b/>
          <w:color w:val="C00000"/>
          <w:sz w:val="24"/>
        </w:rPr>
        <w:t>Because</w:t>
      </w:r>
    </w:p>
    <w:p w14:paraId="47A5C14B" w14:textId="15B2C002" w:rsidR="006765F3" w:rsidRDefault="006765F3" w:rsidP="006765F3">
      <w:pPr>
        <w:spacing w:after="0" w:line="360" w:lineRule="auto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6D5F9A" wp14:editId="13A40078">
                <wp:simplePos x="0" y="0"/>
                <wp:positionH relativeFrom="column">
                  <wp:posOffset>2038985</wp:posOffset>
                </wp:positionH>
                <wp:positionV relativeFrom="paragraph">
                  <wp:posOffset>170180</wp:posOffset>
                </wp:positionV>
                <wp:extent cx="1839595" cy="336550"/>
                <wp:effectExtent l="0" t="0" r="27305" b="25400"/>
                <wp:wrapNone/>
                <wp:docPr id="3" name="Freeform: 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9595" cy="336550"/>
                        </a:xfrm>
                        <a:custGeom>
                          <a:avLst/>
                          <a:gdLst>
                            <a:gd name="T0" fmla="*/ 3079 w 3079"/>
                            <a:gd name="T1" fmla="*/ 0 h 646"/>
                            <a:gd name="T2" fmla="*/ 430 w 3079"/>
                            <a:gd name="T3" fmla="*/ 513 h 646"/>
                            <a:gd name="T4" fmla="*/ 497 w 3079"/>
                            <a:gd name="T5" fmla="*/ 646 h 6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079" h="646">
                              <a:moveTo>
                                <a:pt x="3079" y="0"/>
                              </a:moveTo>
                              <a:cubicBezTo>
                                <a:pt x="1969" y="202"/>
                                <a:pt x="860" y="405"/>
                                <a:pt x="430" y="513"/>
                              </a:cubicBezTo>
                              <a:cubicBezTo>
                                <a:pt x="0" y="621"/>
                                <a:pt x="248" y="633"/>
                                <a:pt x="497" y="646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83E11" id="Freeform: Shape 3" o:spid="_x0000_s1026" style="position:absolute;margin-left:160.55pt;margin-top:13.4pt;width:144.85pt;height:2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79,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" path="m3079,c1969,202,860,405,430,513,,621,248,633,497,646e" filled="f">
                <v:path arrowok="t" o:connecttype="custom" o:connectlocs="1839595,0;256910,267260;296940,336550" o:connectangles="0,0,0"/>
              </v:shape>
            </w:pict>
          </mc:Fallback>
        </mc:AlternateContent>
      </w:r>
      <w:r>
        <w:rPr>
          <w:sz w:val="24"/>
        </w:rPr>
        <w:t xml:space="preserve">the facilities had minimal impact on the results, the calibration </w:t>
      </w:r>
      <w:r>
        <w:rPr>
          <w:b/>
          <w:color w:val="C00000"/>
          <w:sz w:val="24"/>
        </w:rPr>
        <w:t>model</w:t>
      </w:r>
      <w:r>
        <w:rPr>
          <w:sz w:val="24"/>
        </w:rPr>
        <w:t xml:space="preserve"> (developed under near </w:t>
      </w:r>
    </w:p>
    <w:p w14:paraId="3CF52A0C" w14:textId="77777777" w:rsidR="006765F3" w:rsidRDefault="006765F3" w:rsidP="006765F3">
      <w:pPr>
        <w:spacing w:after="0" w:line="360" w:lineRule="auto"/>
        <w:rPr>
          <w:b/>
          <w:color w:val="C00000"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 xml:space="preserve">    </w:t>
      </w:r>
      <w:r>
        <w:rPr>
          <w:b/>
          <w:color w:val="C00000"/>
          <w:sz w:val="24"/>
        </w:rPr>
        <w:t xml:space="preserve">The model is providing </w:t>
      </w:r>
      <w:proofErr w:type="gramStart"/>
      <w:r>
        <w:rPr>
          <w:b/>
          <w:color w:val="C00000"/>
          <w:sz w:val="24"/>
        </w:rPr>
        <w:t>oxygen?</w:t>
      </w:r>
      <w:proofErr w:type="gramEnd"/>
    </w:p>
    <w:p w14:paraId="245AD2FF" w14:textId="77777777" w:rsidR="006765F3" w:rsidRDefault="006765F3" w:rsidP="006765F3">
      <w:pPr>
        <w:spacing w:after="0" w:line="360" w:lineRule="auto"/>
        <w:rPr>
          <w:sz w:val="24"/>
        </w:rPr>
      </w:pPr>
      <w:r>
        <w:rPr>
          <w:sz w:val="24"/>
        </w:rPr>
        <w:t xml:space="preserve">summer critical conditions) </w:t>
      </w:r>
      <w:r>
        <w:rPr>
          <w:b/>
          <w:color w:val="C00000"/>
          <w:sz w:val="24"/>
          <w:highlight w:val="yellow"/>
          <w:u w:val="single"/>
        </w:rPr>
        <w:t>may</w:t>
      </w:r>
      <w:r>
        <w:rPr>
          <w:b/>
          <w:color w:val="C00000"/>
          <w:sz w:val="24"/>
          <w:highlight w:val="yellow"/>
        </w:rPr>
        <w:t xml:space="preserve"> be </w:t>
      </w:r>
      <w:proofErr w:type="gramStart"/>
      <w:r>
        <w:rPr>
          <w:b/>
          <w:color w:val="C00000"/>
          <w:sz w:val="24"/>
          <w:highlight w:val="yellow"/>
        </w:rPr>
        <w:t>providing</w:t>
      </w:r>
      <w:proofErr w:type="gramEnd"/>
      <w:r>
        <w:rPr>
          <w:sz w:val="24"/>
        </w:rPr>
        <w:t xml:space="preserve"> dissolved oxygen concentrations that are close to </w:t>
      </w:r>
    </w:p>
    <w:p w14:paraId="4B5D42CC" w14:textId="77777777" w:rsidR="006765F3" w:rsidRDefault="006765F3" w:rsidP="006765F3">
      <w:pPr>
        <w:spacing w:after="0" w:line="360" w:lineRule="auto"/>
        <w:rPr>
          <w:sz w:val="24"/>
        </w:rPr>
      </w:pPr>
    </w:p>
    <w:p w14:paraId="53D874DC" w14:textId="77777777" w:rsidR="006765F3" w:rsidRDefault="006765F3" w:rsidP="006765F3">
      <w:pPr>
        <w:spacing w:after="0" w:line="360" w:lineRule="auto"/>
        <w:rPr>
          <w:sz w:val="24"/>
        </w:rPr>
      </w:pPr>
      <w:r>
        <w:rPr>
          <w:sz w:val="24"/>
        </w:rPr>
        <w:t xml:space="preserve">natural background conditions. </w:t>
      </w:r>
    </w:p>
    <w:p w14:paraId="3207F337" w14:textId="77777777" w:rsidR="006765F3" w:rsidRDefault="006765F3" w:rsidP="006765F3">
      <w:pPr>
        <w:spacing w:after="0" w:line="360" w:lineRule="auto"/>
        <w:rPr>
          <w:sz w:val="24"/>
        </w:rPr>
      </w:pPr>
    </w:p>
    <w:p w14:paraId="760A4FE8" w14:textId="77777777" w:rsidR="006765F3" w:rsidRDefault="006765F3" w:rsidP="006765F3">
      <w:pPr>
        <w:spacing w:after="0" w:line="360" w:lineRule="auto"/>
        <w:rPr>
          <w:sz w:val="24"/>
        </w:rPr>
      </w:pPr>
      <w:r>
        <w:rPr>
          <w:sz w:val="24"/>
        </w:rPr>
        <w:t xml:space="preserve">The recommended ranges and </w:t>
      </w:r>
      <w:r>
        <w:rPr>
          <w:sz w:val="24"/>
          <w:highlight w:val="lightGray"/>
        </w:rPr>
        <w:t>minimal natural background dissolved oxygen concentrations</w:t>
      </w:r>
      <w:r>
        <w:rPr>
          <w:sz w:val="24"/>
        </w:rPr>
        <w:t xml:space="preserve"> </w:t>
      </w:r>
    </w:p>
    <w:p w14:paraId="04A869B3" w14:textId="24551945" w:rsidR="006765F3" w:rsidRDefault="006765F3" w:rsidP="006765F3">
      <w:pPr>
        <w:spacing w:after="0" w:line="360" w:lineRule="auto"/>
        <w:rPr>
          <w:b/>
          <w:color w:val="C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F97581" wp14:editId="4001E904">
                <wp:simplePos x="0" y="0"/>
                <wp:positionH relativeFrom="column">
                  <wp:posOffset>5244465</wp:posOffset>
                </wp:positionH>
                <wp:positionV relativeFrom="paragraph">
                  <wp:posOffset>127000</wp:posOffset>
                </wp:positionV>
                <wp:extent cx="0" cy="158115"/>
                <wp:effectExtent l="0" t="0" r="38100" b="32385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81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5B34B" id="Straight Arrow Connector 2" o:spid="_x0000_s1026" type="#_x0000_t32" style="position:absolute;margin-left:412.95pt;margin-top:10pt;width:0;height:12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"/>
            </w:pict>
          </mc:Fallback>
        </mc:AlternateConten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color w:val="C00000"/>
          <w:sz w:val="24"/>
        </w:rPr>
        <w:t>With facilities?</w:t>
      </w:r>
    </w:p>
    <w:p w14:paraId="4BEBB997" w14:textId="77777777" w:rsidR="006765F3" w:rsidRDefault="006765F3" w:rsidP="006765F3">
      <w:pPr>
        <w:spacing w:after="0" w:line="360" w:lineRule="auto"/>
        <w:rPr>
          <w:sz w:val="24"/>
        </w:rPr>
      </w:pPr>
      <w:r>
        <w:rPr>
          <w:sz w:val="24"/>
        </w:rPr>
        <w:t xml:space="preserve">under summer critical conditions </w:t>
      </w:r>
      <w:proofErr w:type="gramStart"/>
      <w:r>
        <w:rPr>
          <w:sz w:val="24"/>
          <w:u w:val="single"/>
        </w:rPr>
        <w:t>are shown</w:t>
      </w:r>
      <w:proofErr w:type="gramEnd"/>
      <w:r>
        <w:rPr>
          <w:sz w:val="24"/>
        </w:rPr>
        <w:t xml:space="preserve"> </w:t>
      </w:r>
      <w:r>
        <w:rPr>
          <w:sz w:val="24"/>
          <w:u w:val="single"/>
        </w:rPr>
        <w:t>below</w:t>
      </w:r>
      <w:r>
        <w:rPr>
          <w:sz w:val="24"/>
        </w:rPr>
        <w:t xml:space="preserve">. </w:t>
      </w:r>
      <w:r>
        <w:rPr>
          <w:b/>
          <w:color w:val="0070C0"/>
          <w:sz w:val="24"/>
        </w:rPr>
        <w:t xml:space="preserve"> </w:t>
      </w:r>
      <w:r>
        <w:rPr>
          <w:sz w:val="24"/>
          <w:highlight w:val="yellow"/>
        </w:rPr>
        <w:t>Results</w:t>
      </w:r>
      <w:r>
        <w:rPr>
          <w:sz w:val="24"/>
        </w:rPr>
        <w:t xml:space="preserve"> for the calibration model </w:t>
      </w:r>
      <w:r>
        <w:rPr>
          <w:color w:val="C00000"/>
          <w:sz w:val="24"/>
          <w:highlight w:val="yellow"/>
        </w:rPr>
        <w:t>results</w:t>
      </w:r>
      <w:r>
        <w:rPr>
          <w:sz w:val="24"/>
        </w:rPr>
        <w:t xml:space="preserve"> </w:t>
      </w:r>
    </w:p>
    <w:p w14:paraId="2D3BAD39" w14:textId="77777777" w:rsidR="006765F3" w:rsidRDefault="006765F3" w:rsidP="006765F3">
      <w:pPr>
        <w:spacing w:after="0" w:line="360" w:lineRule="auto"/>
        <w:rPr>
          <w:b/>
          <w:color w:val="C00000"/>
          <w:sz w:val="24"/>
        </w:rPr>
      </w:pPr>
      <w:r>
        <w:rPr>
          <w:color w:val="C00000"/>
          <w:sz w:val="24"/>
        </w:rPr>
        <w:tab/>
      </w:r>
      <w:r>
        <w:rPr>
          <w:color w:val="C00000"/>
          <w:sz w:val="24"/>
        </w:rPr>
        <w:tab/>
      </w:r>
      <w:r>
        <w:rPr>
          <w:b/>
          <w:color w:val="C00000"/>
          <w:sz w:val="24"/>
        </w:rPr>
        <w:t>Calibration model results with facilities were in the lower limit range.</w:t>
      </w:r>
    </w:p>
    <w:p w14:paraId="6571359A" w14:textId="096572E8" w:rsidR="006765F3" w:rsidRDefault="006765F3" w:rsidP="006765F3">
      <w:pPr>
        <w:spacing w:after="0" w:line="360" w:lineRule="auto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1DB88C" wp14:editId="3BBAD40B">
                <wp:simplePos x="0" y="0"/>
                <wp:positionH relativeFrom="column">
                  <wp:posOffset>3288665</wp:posOffset>
                </wp:positionH>
                <wp:positionV relativeFrom="paragraph">
                  <wp:posOffset>189865</wp:posOffset>
                </wp:positionV>
                <wp:extent cx="100330" cy="570230"/>
                <wp:effectExtent l="57150" t="0" r="33020" b="5842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0330" cy="5702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8A930" id="Straight Arrow Connector 1" o:spid="_x0000_s1026" type="#_x0000_t32" style="position:absolute;margin-left:258.95pt;margin-top:14.95pt;width:7.9pt;height:44.9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">
                <v:stroke endarrow="block"/>
              </v:shape>
            </w:pict>
          </mc:Fallback>
        </mc:AlternateContent>
      </w:r>
      <w:proofErr w:type="gramStart"/>
      <w:r>
        <w:rPr>
          <w:sz w:val="24"/>
          <w:u w:val="single"/>
        </w:rPr>
        <w:t>were considered</w:t>
      </w:r>
      <w:r>
        <w:rPr>
          <w:sz w:val="24"/>
        </w:rPr>
        <w:t xml:space="preserve"> </w:t>
      </w:r>
      <w:r>
        <w:rPr>
          <w:sz w:val="24"/>
          <w:u w:val="single"/>
        </w:rPr>
        <w:t>to be</w:t>
      </w:r>
      <w:proofErr w:type="gramEnd"/>
      <w:r>
        <w:rPr>
          <w:sz w:val="24"/>
        </w:rPr>
        <w:t xml:space="preserve"> the lower limit of the range. </w:t>
      </w:r>
      <w:r>
        <w:rPr>
          <w:b/>
          <w:color w:val="0070C0"/>
          <w:sz w:val="24"/>
        </w:rPr>
        <w:t xml:space="preserve"> </w:t>
      </w:r>
      <w:r>
        <w:rPr>
          <w:b/>
          <w:color w:val="0070C0"/>
          <w:sz w:val="24"/>
          <w:highlight w:val="yellow"/>
        </w:rPr>
        <w:t>Results</w:t>
      </w:r>
      <w:r>
        <w:rPr>
          <w:sz w:val="24"/>
        </w:rPr>
        <w:t xml:space="preserve"> for the calibration model with no </w:t>
      </w:r>
    </w:p>
    <w:p w14:paraId="4322433D" w14:textId="77777777" w:rsidR="006765F3" w:rsidRDefault="006765F3" w:rsidP="006765F3">
      <w:pPr>
        <w:spacing w:after="0" w:line="360" w:lineRule="auto"/>
        <w:rPr>
          <w:b/>
          <w:color w:val="C00000"/>
          <w:sz w:val="24"/>
        </w:rPr>
      </w:pPr>
      <w:r>
        <w:rPr>
          <w:b/>
          <w:color w:val="C00000"/>
          <w:sz w:val="24"/>
        </w:rPr>
        <w:t>Calibration model results</w:t>
      </w:r>
      <w:r>
        <w:rPr>
          <w:color w:val="C00000"/>
          <w:sz w:val="24"/>
        </w:rPr>
        <w:t xml:space="preserve"> </w:t>
      </w:r>
      <w:r>
        <w:rPr>
          <w:b/>
          <w:color w:val="C00000"/>
          <w:sz w:val="24"/>
        </w:rPr>
        <w:t xml:space="preserve">without facilities and a 32% nonpoint loads reduction </w:t>
      </w:r>
      <w:r>
        <w:rPr>
          <w:b/>
          <w:color w:val="C00000"/>
          <w:sz w:val="24"/>
          <w:u w:val="single"/>
        </w:rPr>
        <w:t>were in the</w:t>
      </w:r>
      <w:r>
        <w:rPr>
          <w:b/>
          <w:color w:val="C00000"/>
          <w:sz w:val="24"/>
        </w:rPr>
        <w:t xml:space="preserve"> upper limit range.</w:t>
      </w:r>
    </w:p>
    <w:p w14:paraId="147A6363" w14:textId="77777777" w:rsidR="006765F3" w:rsidRDefault="006765F3" w:rsidP="006765F3">
      <w:pPr>
        <w:spacing w:after="0" w:line="360" w:lineRule="auto"/>
        <w:rPr>
          <w:sz w:val="24"/>
          <w:highlight w:val="yellow"/>
        </w:rPr>
      </w:pPr>
      <w:r>
        <w:rPr>
          <w:sz w:val="24"/>
        </w:rPr>
        <w:t xml:space="preserve">facilities and a 32% reduction of the nonpoint loads </w:t>
      </w:r>
      <w:proofErr w:type="gramStart"/>
      <w:r>
        <w:rPr>
          <w:b/>
          <w:color w:val="0070C0"/>
          <w:sz w:val="24"/>
          <w:u w:val="single"/>
        </w:rPr>
        <w:t xml:space="preserve">was </w:t>
      </w:r>
      <w:r>
        <w:rPr>
          <w:sz w:val="24"/>
          <w:highlight w:val="yellow"/>
          <w:u w:val="single"/>
        </w:rPr>
        <w:t>considered</w:t>
      </w:r>
      <w:r>
        <w:rPr>
          <w:sz w:val="24"/>
          <w:highlight w:val="yellow"/>
        </w:rPr>
        <w:t xml:space="preserve"> </w:t>
      </w:r>
      <w:r>
        <w:rPr>
          <w:sz w:val="24"/>
          <w:highlight w:val="yellow"/>
          <w:u w:val="single"/>
        </w:rPr>
        <w:t>to be</w:t>
      </w:r>
      <w:proofErr w:type="gramEnd"/>
      <w:r>
        <w:rPr>
          <w:sz w:val="24"/>
          <w:highlight w:val="yellow"/>
        </w:rPr>
        <w:t xml:space="preserve"> the upper limit of the </w:t>
      </w:r>
    </w:p>
    <w:p w14:paraId="364399D8" w14:textId="77777777" w:rsidR="006765F3" w:rsidRDefault="006765F3" w:rsidP="006765F3">
      <w:r>
        <w:rPr>
          <w:sz w:val="24"/>
          <w:highlight w:val="yellow"/>
        </w:rPr>
        <w:t>range.</w:t>
      </w:r>
      <w:r>
        <w:rPr>
          <w:sz w:val="24"/>
        </w:rPr>
        <w:t xml:space="preserve"> </w:t>
      </w:r>
      <w:r>
        <w:rPr>
          <w:sz w:val="24"/>
        </w:rPr>
        <w:br/>
      </w:r>
      <w:r>
        <w:t> </w:t>
      </w:r>
      <w:r>
        <w:tab/>
      </w:r>
      <w:r>
        <w:tab/>
      </w:r>
      <w:r>
        <w:tab/>
      </w:r>
    </w:p>
    <w:p w14:paraId="48247180" w14:textId="77777777" w:rsidR="00646D14" w:rsidRDefault="00646D14"/>
    <w:sectPr w:rsidR="00646D14" w:rsidSect="00BE013F">
      <w:pgSz w:w="12240" w:h="15840"/>
      <w:pgMar w:top="720" w:right="1440" w:bottom="720" w:left="1440" w:header="288" w:footer="288" w:gutter="0"/>
      <w:cols w:space="720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9CEAD4" w14:textId="77777777" w:rsidR="009C4B07" w:rsidRDefault="009C4B07" w:rsidP="003C7A5C">
      <w:pPr>
        <w:spacing w:after="0" w:line="240" w:lineRule="auto"/>
      </w:pPr>
      <w:r>
        <w:separator/>
      </w:r>
    </w:p>
  </w:endnote>
  <w:endnote w:type="continuationSeparator" w:id="0">
    <w:p w14:paraId="53E164DB" w14:textId="77777777" w:rsidR="009C4B07" w:rsidRDefault="009C4B07" w:rsidP="003C7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08539C" w14:textId="77777777" w:rsidR="009C4B07" w:rsidRDefault="009C4B07" w:rsidP="003C7A5C">
      <w:pPr>
        <w:spacing w:after="0" w:line="240" w:lineRule="auto"/>
      </w:pPr>
      <w:r>
        <w:separator/>
      </w:r>
    </w:p>
  </w:footnote>
  <w:footnote w:type="continuationSeparator" w:id="0">
    <w:p w14:paraId="577D37E8" w14:textId="77777777" w:rsidR="009C4B07" w:rsidRDefault="009C4B07" w:rsidP="003C7A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5F3"/>
    <w:rsid w:val="003C7A5C"/>
    <w:rsid w:val="004670CC"/>
    <w:rsid w:val="00646D14"/>
    <w:rsid w:val="006765F3"/>
    <w:rsid w:val="00964362"/>
    <w:rsid w:val="009C4B07"/>
    <w:rsid w:val="00A42C53"/>
    <w:rsid w:val="00BE013F"/>
    <w:rsid w:val="00F7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612E84"/>
  <w15:chartTrackingRefBased/>
  <w15:docId w15:val="{8BA44F66-FDA6-4282-AE47-74383148F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65F3"/>
    <w:pPr>
      <w:spacing w:after="200" w:line="276" w:lineRule="auto"/>
    </w:pPr>
    <w:rPr>
      <w:rFonts w:ascii="Times New Roman" w:eastAsia="Calibri" w:hAnsi="Times New Roman" w:cs="Times New Roman"/>
      <w:sz w:val="4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7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7A5C"/>
    <w:rPr>
      <w:rFonts w:ascii="Times New Roman" w:eastAsia="Calibri" w:hAnsi="Times New Roman" w:cs="Times New Roman"/>
      <w:sz w:val="40"/>
      <w:szCs w:val="24"/>
    </w:rPr>
  </w:style>
  <w:style w:type="paragraph" w:styleId="Footer">
    <w:name w:val="footer"/>
    <w:basedOn w:val="Normal"/>
    <w:link w:val="FooterChar"/>
    <w:uiPriority w:val="99"/>
    <w:unhideWhenUsed/>
    <w:rsid w:val="003C7A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7A5C"/>
    <w:rPr>
      <w:rFonts w:ascii="Times New Roman" w:eastAsia="Calibri" w:hAnsi="Times New Roman" w:cs="Times New Roman"/>
      <w:sz w:val="4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00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1122</Words>
  <Characters>6399</Characters>
  <Application>Microsoft Office Word</Application>
  <DocSecurity>0</DocSecurity>
  <Lines>53</Lines>
  <Paragraphs>15</Paragraphs>
  <ScaleCrop>false</ScaleCrop>
  <Company/>
  <LinksUpToDate>false</LinksUpToDate>
  <CharactersWithSpaces>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paulapierce64@yahoo.com</dc:creator>
  <cp:keywords/>
  <dc:description/>
  <cp:lastModifiedBy>paulapierce64@yahoo.com</cp:lastModifiedBy>
  <cp:revision>6</cp:revision>
  <dcterms:created xsi:type="dcterms:W3CDTF">2020-08-15T18:13:00Z</dcterms:created>
  <dcterms:modified xsi:type="dcterms:W3CDTF">2020-10-28T21:21:00Z</dcterms:modified>
</cp:coreProperties>
</file>